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235C" w14:textId="77777777" w:rsidR="00D0215B" w:rsidRDefault="00D0215B" w:rsidP="00D0215B">
      <w:pPr>
        <w:jc w:val="center"/>
        <w:rPr>
          <w:b/>
        </w:rPr>
      </w:pPr>
      <w:r>
        <w:rPr>
          <w:b/>
        </w:rPr>
        <w:t>TEZLİ YÜKSEK LİSANS PROGRAMI HAKKINDA ÖNEMLİ BİLGİLER</w:t>
      </w:r>
    </w:p>
    <w:p w14:paraId="110A589E" w14:textId="77777777" w:rsidR="00D0215B" w:rsidRDefault="00D0215B" w:rsidP="00D0215B">
      <w:pPr>
        <w:shd w:val="clear" w:color="auto" w:fill="C6D9F1" w:themeFill="text2" w:themeFillTint="33"/>
        <w:jc w:val="both"/>
      </w:pPr>
      <w:r>
        <w:t>-Ders aşaması en erken 2 yarıyılda tamamlanabilir. Ders aşamasını tamamlamanın azami süresi 4 yarıyıldır. Ders aşamasını azami 4 yarıyılda tamamlamak koşulu ile yasal süre 6 yarıyıldır. Bi</w:t>
      </w:r>
      <w:r w:rsidR="00FD0283">
        <w:t xml:space="preserve">limsel hazırlık bu süreye dahil </w:t>
      </w:r>
      <w:r>
        <w:t>değildir.</w:t>
      </w:r>
      <w:r w:rsidR="00343804">
        <w:t xml:space="preserve"> Ders aşamasını 4, programı 6 yarıyılda tamamlayamayan öğrencinin kaydı silinir.</w:t>
      </w:r>
    </w:p>
    <w:p w14:paraId="54F650DB" w14:textId="77777777" w:rsidR="00D0215B" w:rsidRDefault="00B86A41" w:rsidP="00D0215B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-Ders Aşmasını</w:t>
      </w:r>
      <w:r w:rsidR="00D0215B">
        <w:rPr>
          <w:color w:val="000000" w:themeColor="text1"/>
        </w:rPr>
        <w:t xml:space="preserve"> tamamlamak için bölümün öngördüğü zorunlu ve seçimlik 8 ders ve 2 uzmanlık alan dersinden başarılı olunması ve genel ağırlıklı not ortalamasının en az 2,50 olması gerekmektedir.</w:t>
      </w:r>
    </w:p>
    <w:p w14:paraId="0888C8E3" w14:textId="77777777" w:rsidR="00D0215B" w:rsidRDefault="00D0215B" w:rsidP="00D0215B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</w:t>
      </w:r>
      <w:r w:rsidR="00B86A41">
        <w:rPr>
          <w:color w:val="000000" w:themeColor="text1"/>
        </w:rPr>
        <w:t>Yüksek Lisansta e</w:t>
      </w:r>
      <w:r>
        <w:rPr>
          <w:color w:val="000000" w:themeColor="text1"/>
        </w:rPr>
        <w:t xml:space="preserve">n düşük başarılı not </w:t>
      </w:r>
      <w:r>
        <w:rPr>
          <w:color w:val="FF0000"/>
        </w:rPr>
        <w:t>CC</w:t>
      </w:r>
      <w:r>
        <w:rPr>
          <w:color w:val="000000" w:themeColor="text1"/>
        </w:rPr>
        <w:t>’dir. (CC notu 4’lük sistemde 2’dir)</w:t>
      </w:r>
    </w:p>
    <w:p w14:paraId="028F7274" w14:textId="77777777" w:rsidR="00D0215B" w:rsidRDefault="00D0215B" w:rsidP="00D0215B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-Bir yarıyılda en fazla 6 ders seçilebilmektedir. 2 yarıyıl sonunda ders aşamasını tamamlamak isteyen öğrenciler 1. yarıyılda en az 4 ders ve uzmanlık alan dersi, 2. Yarıyılda en az 4 ders ve uzmanlık alan dersi seçmelidir.</w:t>
      </w:r>
    </w:p>
    <w:p w14:paraId="54267247" w14:textId="77777777" w:rsidR="00343804" w:rsidRDefault="00343804" w:rsidP="00D0215B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-Bilimsel Araştırma Teknikleri ve Seminer tüm anabilim dallarında zorunludur. Anabilim dalınızdaki diğer zorunlu dersler ve seçilecek seçmeli dersler hakkında danışman öğretim üyesinden bilgi alınabilir.</w:t>
      </w:r>
    </w:p>
    <w:p w14:paraId="61FAF917" w14:textId="77777777" w:rsidR="00817E13" w:rsidRDefault="00817E13" w:rsidP="00D0215B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-Tez aşamasındaki öğrencilerin sadece uzmanlık alan dersine yazılmaları gerekmektedir.</w:t>
      </w:r>
    </w:p>
    <w:p w14:paraId="7432DC64" w14:textId="2835B7D2" w:rsidR="00D0215B" w:rsidRDefault="00D0215B" w:rsidP="00D0215B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-Kayıtlı olunan program dışındaki diğer tezli yüksek lisans programlarından program süresince</w:t>
      </w:r>
      <w:r w:rsidR="00AB47D9">
        <w:rPr>
          <w:color w:val="000000" w:themeColor="text1"/>
        </w:rPr>
        <w:t xml:space="preserve"> “Bilimsel Araştırma Teknikleri ve Seminer” dersi hariç</w:t>
      </w:r>
      <w:r>
        <w:rPr>
          <w:color w:val="000000" w:themeColor="text1"/>
        </w:rPr>
        <w:t xml:space="preserve"> en fazla </w:t>
      </w:r>
      <w:r w:rsidR="00AB47D9">
        <w:rPr>
          <w:color w:val="000000" w:themeColor="text1"/>
        </w:rPr>
        <w:t>2</w:t>
      </w:r>
      <w:r>
        <w:rPr>
          <w:color w:val="000000" w:themeColor="text1"/>
        </w:rPr>
        <w:t xml:space="preserve"> ders alınabilir. </w:t>
      </w:r>
    </w:p>
    <w:p w14:paraId="5E3DDDE4" w14:textId="77777777" w:rsidR="00E645BD" w:rsidRDefault="00E645BD"/>
    <w:sectPr w:rsidR="00E64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D7"/>
    <w:rsid w:val="003420C8"/>
    <w:rsid w:val="00343804"/>
    <w:rsid w:val="00817E13"/>
    <w:rsid w:val="00AB47D9"/>
    <w:rsid w:val="00B86A41"/>
    <w:rsid w:val="00D0215B"/>
    <w:rsid w:val="00DF6FD7"/>
    <w:rsid w:val="00E645BD"/>
    <w:rsid w:val="00FD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8AB0E"/>
  <w15:docId w15:val="{8620C7B2-A11D-46D6-B017-79B57290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1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Company>Sakarya Üniversitesi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sau</cp:lastModifiedBy>
  <cp:revision>3</cp:revision>
  <dcterms:created xsi:type="dcterms:W3CDTF">2025-02-03T11:13:00Z</dcterms:created>
  <dcterms:modified xsi:type="dcterms:W3CDTF">2026-08-31T14:00:00Z</dcterms:modified>
</cp:coreProperties>
</file>