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C6" w:rsidRDefault="003E19BB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SOSYAL BİLİMLER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6C4D9D">
        <w:rPr>
          <w:rFonts w:cs="Times New Roman"/>
          <w:b/>
          <w:color w:val="FF0000"/>
          <w:sz w:val="24"/>
          <w:szCs w:val="24"/>
        </w:rPr>
        <w:t>2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6C4D9D">
        <w:rPr>
          <w:rFonts w:cs="Times New Roman"/>
          <w:b/>
          <w:color w:val="FF0000"/>
          <w:sz w:val="24"/>
          <w:szCs w:val="24"/>
        </w:rPr>
        <w:t>3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GÜZ YARIYILI</w:t>
      </w:r>
    </w:p>
    <w:p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:rsidR="00B826C6" w:rsidRPr="00456803" w:rsidRDefault="00E02729" w:rsidP="00E02729">
      <w:pPr>
        <w:spacing w:after="0" w:line="360" w:lineRule="auto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rFonts w:cs="Segoe UI"/>
          <w:color w:val="212529"/>
          <w:sz w:val="20"/>
          <w:szCs w:val="20"/>
        </w:rPr>
        <w:t xml:space="preserve">Kesin kayıt işlemleri ONLINE 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="00B826C6" w:rsidRPr="00456803">
        <w:rPr>
          <w:b/>
          <w:color w:val="000000" w:themeColor="text1"/>
          <w:sz w:val="20"/>
          <w:szCs w:val="20"/>
          <w:u w:val="single"/>
        </w:rPr>
        <w:t>kayıt hakkı tanınmayacaktır.</w:t>
      </w:r>
    </w:p>
    <w:p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İkinci Öğretim Tezli Yüksek Lisans, 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>. Kişisel verileriniz TC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TC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:rsidR="008F547B" w:rsidRPr="00456803" w:rsidRDefault="008F547B" w:rsidP="00CE4388">
      <w:pPr>
        <w:spacing w:after="0" w:line="360" w:lineRule="auto"/>
        <w:jc w:val="both"/>
      </w:pPr>
    </w:p>
    <w:p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F511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000000" w:themeColor="text1"/>
          <w:sz w:val="20"/>
          <w:szCs w:val="20"/>
        </w:rPr>
        <w:t>SOSYAL BİLİMLER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86B18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  <w:r w:rsidR="009C0968">
              <w:rPr>
                <w:bCs/>
                <w:sz w:val="16"/>
                <w:szCs w:val="16"/>
              </w:rPr>
              <w:t xml:space="preserve"> Ağustos </w:t>
            </w:r>
            <w:r w:rsidR="00B93B2A" w:rsidRPr="00456803">
              <w:rPr>
                <w:bCs/>
                <w:sz w:val="16"/>
                <w:szCs w:val="16"/>
              </w:rPr>
              <w:t xml:space="preserve">Saat 18.00 – </w:t>
            </w:r>
            <w:r w:rsidR="009C0968">
              <w:rPr>
                <w:bCs/>
                <w:sz w:val="16"/>
                <w:szCs w:val="16"/>
              </w:rPr>
              <w:t>0</w:t>
            </w:r>
            <w:r w:rsidR="006C4D9D"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6C4D9D"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Saat: 14.00’e kadar</w:t>
            </w:r>
          </w:p>
        </w:tc>
      </w:tr>
      <w:tr w:rsidR="00B93B2A" w:rsidRPr="00456803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6C4D9D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 Ağustos - 02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Saat: 1</w:t>
            </w:r>
            <w:r w:rsidR="00862F3B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>.00’</w:t>
            </w:r>
            <w:r w:rsidR="00862F3B">
              <w:rPr>
                <w:bCs/>
                <w:sz w:val="16"/>
                <w:szCs w:val="16"/>
              </w:rPr>
              <w:t>e</w:t>
            </w:r>
            <w:r w:rsidR="00B93B2A"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B93B2A" w:rsidRPr="00456803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6C4D9D"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6C4D9D"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Saat: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17: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>0</w:t>
            </w:r>
            <w:proofErr w:type="gramEnd"/>
          </w:p>
        </w:tc>
      </w:tr>
      <w:tr w:rsidR="00B93B2A" w:rsidRPr="00456803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6C4D9D"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Eylül Saat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</w:t>
            </w:r>
            <w:r w:rsidR="003D5722">
              <w:rPr>
                <w:bCs/>
                <w:sz w:val="16"/>
                <w:szCs w:val="16"/>
              </w:rPr>
              <w:t>7</w:t>
            </w:r>
            <w:r w:rsidR="00B93B2A" w:rsidRPr="00456803">
              <w:rPr>
                <w:bCs/>
                <w:sz w:val="16"/>
                <w:szCs w:val="16"/>
              </w:rPr>
              <w:t>:</w:t>
            </w:r>
            <w:r w:rsidR="003D5722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>0</w:t>
            </w:r>
            <w:proofErr w:type="gramEnd"/>
            <w:r w:rsidR="00B93B2A" w:rsidRPr="00456803">
              <w:rPr>
                <w:bCs/>
                <w:sz w:val="16"/>
                <w:szCs w:val="16"/>
              </w:rPr>
              <w:t xml:space="preserve"> – </w:t>
            </w:r>
            <w:r>
              <w:rPr>
                <w:bCs/>
                <w:sz w:val="16"/>
                <w:szCs w:val="16"/>
              </w:rPr>
              <w:t>0</w:t>
            </w:r>
            <w:r w:rsidR="006C4D9D"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6C4D9D"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Saat 14:00’e kadar</w:t>
            </w:r>
          </w:p>
        </w:tc>
      </w:tr>
      <w:tr w:rsidR="00B93B2A" w:rsidRPr="00456803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862F3B"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>0</w:t>
            </w:r>
            <w:r w:rsidR="006C4D9D"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6C4D9D"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Saat: 1</w:t>
            </w:r>
            <w:r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>.00’y</w:t>
            </w:r>
            <w:r>
              <w:rPr>
                <w:bCs/>
                <w:sz w:val="16"/>
                <w:szCs w:val="16"/>
              </w:rPr>
              <w:t>a</w:t>
            </w:r>
            <w:r w:rsidR="00B93B2A" w:rsidRPr="00456803"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B93B2A" w:rsidRPr="00456803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9C0968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6C4D9D"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6C4D9D"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Saat: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17: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>0</w:t>
            </w:r>
            <w:proofErr w:type="gramEnd"/>
            <w:r w:rsidR="00B93B2A" w:rsidRPr="00456803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93B2A" w:rsidRPr="00456803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036B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9C0968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6C4D9D"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 xml:space="preserve"> Eylül Saat 1</w:t>
            </w:r>
            <w:r w:rsidR="003D5722">
              <w:rPr>
                <w:bCs/>
                <w:sz w:val="16"/>
                <w:szCs w:val="16"/>
              </w:rPr>
              <w:t>7</w:t>
            </w:r>
            <w:r w:rsidR="00B93B2A" w:rsidRPr="00456803">
              <w:rPr>
                <w:bCs/>
                <w:sz w:val="16"/>
                <w:szCs w:val="16"/>
              </w:rPr>
              <w:t>.</w:t>
            </w:r>
            <w:r w:rsidR="003D5722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0 – </w:t>
            </w:r>
            <w:r>
              <w:rPr>
                <w:bCs/>
                <w:sz w:val="16"/>
                <w:szCs w:val="16"/>
              </w:rPr>
              <w:t>0</w:t>
            </w:r>
            <w:r w:rsidR="006C4D9D">
              <w:rPr>
                <w:bCs/>
                <w:sz w:val="16"/>
                <w:szCs w:val="16"/>
              </w:rPr>
              <w:t>7</w:t>
            </w:r>
            <w:r w:rsidR="00B93B2A" w:rsidRPr="00456803">
              <w:rPr>
                <w:bCs/>
                <w:sz w:val="16"/>
                <w:szCs w:val="16"/>
              </w:rPr>
              <w:t xml:space="preserve"> Eylül Saat 14.00’e kadar</w:t>
            </w:r>
          </w:p>
        </w:tc>
      </w:tr>
      <w:tr w:rsidR="00B93B2A" w:rsidRPr="00456803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9C0968" w:rsidP="003936A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6C4D9D">
              <w:rPr>
                <w:bCs/>
                <w:sz w:val="16"/>
                <w:szCs w:val="16"/>
              </w:rPr>
              <w:t>7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3936AD"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Saat: </w:t>
            </w:r>
            <w:proofErr w:type="gramStart"/>
            <w:r>
              <w:rPr>
                <w:bCs/>
                <w:sz w:val="16"/>
                <w:szCs w:val="16"/>
              </w:rPr>
              <w:t>14:00’ten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17:00’ye kadar</w:t>
            </w:r>
          </w:p>
        </w:tc>
      </w:tr>
      <w:tr w:rsidR="00B93B2A" w:rsidRPr="00456803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C4D9D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>-2</w:t>
            </w:r>
            <w:r w:rsidR="006C4D9D">
              <w:rPr>
                <w:bCs/>
                <w:sz w:val="16"/>
                <w:szCs w:val="16"/>
              </w:rPr>
              <w:t>7</w:t>
            </w:r>
            <w:r>
              <w:rPr>
                <w:bCs/>
                <w:sz w:val="16"/>
                <w:szCs w:val="16"/>
              </w:rPr>
              <w:t>-2</w:t>
            </w:r>
            <w:r w:rsidR="006C4D9D">
              <w:rPr>
                <w:bCs/>
                <w:sz w:val="16"/>
                <w:szCs w:val="16"/>
              </w:rPr>
              <w:t>8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6C4D9D">
              <w:rPr>
                <w:bCs/>
                <w:sz w:val="16"/>
                <w:szCs w:val="16"/>
              </w:rPr>
              <w:t>2</w:t>
            </w:r>
          </w:p>
        </w:tc>
      </w:tr>
      <w:tr w:rsidR="00B93B2A" w:rsidRPr="00456803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6C4D9D" w:rsidP="006C4D9D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E</w:t>
            </w:r>
            <w:r>
              <w:rPr>
                <w:color w:val="000000"/>
                <w:sz w:val="16"/>
                <w:szCs w:val="16"/>
              </w:rPr>
              <w:t>kim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202</w:t>
            </w:r>
            <w:r>
              <w:rPr>
                <w:color w:val="000000"/>
                <w:sz w:val="16"/>
                <w:szCs w:val="16"/>
              </w:rPr>
              <w:t>2</w:t>
            </w:r>
            <w:bookmarkStart w:id="0" w:name="_GoBack"/>
            <w:bookmarkEnd w:id="0"/>
          </w:p>
        </w:tc>
      </w:tr>
      <w:tr w:rsidR="00B93B2A" w:rsidRPr="00456803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6C4D9D" w:rsidP="006C4D9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03-04 Ekim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202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B83069" w:rsidRPr="00456803" w:rsidTr="004212D9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83069" w:rsidRDefault="00B83069" w:rsidP="004212D9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MAHALLİ İDARELER VE ŞEHİRCİLİK UZAKTAN EĞİTİM TBB PROTOKOL PROGRAMI</w:t>
            </w:r>
          </w:p>
          <w:p w:rsidR="00B83069" w:rsidRPr="00456803" w:rsidRDefault="00B83069" w:rsidP="004212D9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83069" w:rsidRPr="00456803" w:rsidTr="00B83069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116C34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83069" w:rsidRPr="00456803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83069" w:rsidRPr="00456803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83069" w:rsidRPr="00456803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8306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B8306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ALES Belgesi</w:t>
            </w:r>
          </w:p>
          <w:p w:rsidR="00B8306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Belediye Personeli olduğunu gösteren resmi yazı</w:t>
            </w:r>
          </w:p>
          <w:p w:rsidR="00B83069" w:rsidRPr="00437E4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Öğrenci Bilgi Formu </w:t>
            </w:r>
            <w:hyperlink r:id="rId7" w:history="1"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(Formu indirmek için </w:t>
              </w:r>
              <w:proofErr w:type="spellStart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>ctrl+sol</w:t>
              </w:r>
              <w:proofErr w:type="spellEnd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 tuş ile tıklayınız)</w:t>
              </w:r>
            </w:hyperlink>
          </w:p>
          <w:p w:rsidR="00B83069" w:rsidRPr="00116C34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Style w:val="Kpr"/>
                <w:rFonts w:asciiTheme="minorHAnsi" w:hAnsiTheme="minorHAnsi"/>
                <w:color w:val="auto"/>
                <w:sz w:val="16"/>
                <w:szCs w:val="16"/>
                <w:u w:val="none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Taahhütname </w:t>
            </w:r>
            <w:hyperlink r:id="rId8" w:history="1"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(Formu indirmek için </w:t>
              </w:r>
              <w:proofErr w:type="spellStart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>ctrl+sol</w:t>
              </w:r>
              <w:proofErr w:type="spellEnd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 tuş ile tıklayınız)</w:t>
              </w:r>
            </w:hyperlink>
          </w:p>
          <w:p w:rsidR="00116C34" w:rsidRPr="00437E49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sz w:val="16"/>
                <w:szCs w:val="16"/>
                <w:lang w:eastAsia="tr-TR"/>
              </w:rPr>
            </w:pPr>
          </w:p>
          <w:p w:rsidR="00B83069" w:rsidRPr="00456803" w:rsidRDefault="00B83069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B83069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NOT: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6. 7. ve 8. Maddede istenen belgelerin asıllarının </w:t>
            </w:r>
            <w:r w:rsidRPr="004A00D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(ıslak imzalı) 2 şer adet</w:t>
            </w:r>
            <w:r w:rsidRPr="004A00D2">
              <w:rPr>
                <w:rFonts w:asciiTheme="minorHAnsi" w:hAnsiTheme="minorHAnsi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A45C7F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30</w:t>
            </w:r>
            <w:r w:rsidRPr="004A00D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A45C7F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Eylül</w:t>
            </w:r>
            <w:r w:rsidRPr="004A00D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 xml:space="preserve"> 202</w:t>
            </w:r>
            <w:r w:rsidR="00FF28AA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2</w:t>
            </w:r>
            <w:r w:rsidRPr="004A00D2">
              <w:rPr>
                <w:rFonts w:asciiTheme="minorHAnsi" w:hAnsiTheme="minorHAnsi"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mesai bitimine kadar </w:t>
            </w:r>
            <w:r w:rsidR="006D07D6" w:rsidRPr="006D07D6">
              <w:rPr>
                <w:rFonts w:ascii="Times New Roman" w:hAnsi="Times New Roman"/>
                <w:i/>
                <w:color w:val="000000"/>
                <w:sz w:val="16"/>
                <w:szCs w:val="16"/>
                <w:lang w:eastAsia="tr-TR"/>
              </w:rPr>
              <w:t>“</w:t>
            </w:r>
            <w:r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 xml:space="preserve">Sakarya Üniversitesi, Sosyal Bilimler Enstitüsü Esentepe Kampüsü 54187, </w:t>
            </w:r>
            <w:proofErr w:type="spellStart"/>
            <w:r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Serdivan</w:t>
            </w:r>
            <w:proofErr w:type="spellEnd"/>
            <w:r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/ SAKARYA</w:t>
            </w:r>
            <w:r w:rsidR="006D07D6"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”</w:t>
            </w:r>
            <w:r w:rsidRPr="00B83069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adresine</w:t>
            </w:r>
            <w:r w:rsidR="006D07D6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kargo ile</w:t>
            </w:r>
            <w:r w:rsidRPr="00B83069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gönderilmesi gerekmektedir</w:t>
            </w:r>
            <w:r w:rsidR="004A00D2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.</w:t>
            </w:r>
          </w:p>
          <w:p w:rsidR="00B83069" w:rsidRPr="00456803" w:rsidRDefault="00B83069" w:rsidP="00B83069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B83069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0240ED" w:rsidRPr="00456803" w:rsidTr="00943095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KAMU HUKUKU VE ÖZEL HUKUK </w:t>
            </w:r>
            <w:r w:rsidR="00116C34" w:rsidRPr="00074883">
              <w:rPr>
                <w:b/>
                <w:color w:val="FFFF00"/>
                <w:sz w:val="18"/>
                <w:szCs w:val="18"/>
                <w:lang w:eastAsia="tr-TR"/>
              </w:rPr>
              <w:t>TEZLİ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  <w:r w:rsidR="00074883">
              <w:rPr>
                <w:b/>
                <w:color w:val="FFFFFF"/>
                <w:sz w:val="18"/>
                <w:szCs w:val="18"/>
                <w:lang w:eastAsia="tr-TR"/>
              </w:rPr>
              <w:t>ve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II. ÖĞRETİM </w:t>
            </w:r>
            <w:r w:rsidRPr="00074883">
              <w:rPr>
                <w:b/>
                <w:color w:val="FFFF00"/>
                <w:sz w:val="18"/>
                <w:szCs w:val="18"/>
                <w:lang w:eastAsia="tr-TR"/>
              </w:rPr>
              <w:t>TEZSİZ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</w:p>
          <w:p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ADALET AKADEMİSİ PROTOKOL PROGRAMI</w:t>
            </w:r>
          </w:p>
          <w:p w:rsidR="000240ED" w:rsidRPr="00456803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0240ED" w:rsidRPr="00456803" w:rsidTr="00943095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116C34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116C34" w:rsidRPr="00116C34" w:rsidRDefault="00116C34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(Tezli Programlar için)</w:t>
            </w:r>
          </w:p>
          <w:p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0240ED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0240ED" w:rsidRDefault="00A45C7F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Hakim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veya savcı kim</w:t>
            </w:r>
            <w:r w:rsidR="000240ED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lik kartı, hakim veya savcı adayı olduğunu gösteren belge</w:t>
            </w:r>
          </w:p>
          <w:p w:rsidR="000240ED" w:rsidRPr="00456803" w:rsidRDefault="000240ED" w:rsidP="000240ED">
            <w:pPr>
              <w:pStyle w:val="ListeParagraf1"/>
              <w:ind w:left="58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A15491" w:rsidRDefault="00A15491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Pr="00456803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2760"/>
      </w:tblGrid>
      <w:tr w:rsidR="00B93B2A" w:rsidRPr="00456803" w:rsidTr="00C0156E">
        <w:trPr>
          <w:trHeight w:val="620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B93B2A" w:rsidRPr="00456803" w:rsidRDefault="00B93B2A" w:rsidP="00FF28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FF28A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- 202</w:t>
            </w:r>
            <w:r w:rsidR="00FF28A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3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GÜZ 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 w:rsidR="00116C3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TABLOSU  (TL) </w:t>
            </w:r>
          </w:p>
        </w:tc>
      </w:tr>
      <w:tr w:rsidR="00B93B2A" w:rsidRPr="00456803" w:rsidTr="00D83475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6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FD320D" w:rsidRPr="00456803" w:rsidTr="00D83475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D83475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FD320D" w:rsidRPr="00456803" w:rsidTr="00D83475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Katkı Payı ve Öğrenim Ücreti 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Alınmamaktadır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E73ED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Cumhurbaşkanlığı 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Kararına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istinaden İlgi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li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Yılın Öğrenim Ücretleri ve Katkı Payları</w:t>
            </w:r>
          </w:p>
        </w:tc>
      </w:tr>
      <w:tr w:rsidR="00FD320D" w:rsidRPr="00456803" w:rsidTr="00D83475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  <w:proofErr w:type="gramStart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.,</w:t>
            </w:r>
            <w:proofErr w:type="gramEnd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10., 11. ve 12. Yarıyıl</w:t>
            </w:r>
          </w:p>
        </w:tc>
      </w:tr>
      <w:tr w:rsidR="00D83475" w:rsidRPr="00456803" w:rsidTr="00D83475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D83475" w:rsidRPr="00456803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83475" w:rsidRPr="00456803" w:rsidRDefault="00E73EDC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Kararına istinaden İlgili Yılın Öğrenim Ücretleri ve Katkı Payları</w:t>
            </w:r>
          </w:p>
        </w:tc>
      </w:tr>
      <w:tr w:rsidR="00FD320D" w:rsidRPr="00456803" w:rsidTr="00D83475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TEZLİ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ve II. 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Sonraki 4 Yarıyıl</w:t>
            </w:r>
          </w:p>
        </w:tc>
      </w:tr>
      <w:tr w:rsidR="00D83475" w:rsidRPr="00456803" w:rsidTr="00D83475">
        <w:trPr>
          <w:trHeight w:val="15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D320D" w:rsidRPr="00456803" w:rsidRDefault="0077551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77551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77551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D83475" w:rsidRPr="00456803" w:rsidTr="00D83475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:rsidTr="007242C1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20D" w:rsidRPr="00456803" w:rsidRDefault="00FF28A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8B121E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77551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2.000 TL + Ders Başına:500 TL (</w:t>
            </w:r>
            <w:proofErr w:type="gramStart"/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….</w:t>
            </w:r>
            <w:proofErr w:type="gramEnd"/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Ders x 500 TL</w:t>
            </w:r>
            <w:proofErr w:type="gramStart"/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D83475" w:rsidRPr="00456803" w:rsidTr="00D83475">
        <w:trPr>
          <w:trHeight w:val="179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MAHALİ 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İDARELER VE ŞEHİRCİLİK TEZSİZ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UZAKTAN EĞİTİM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(TÜRKİYE BELEDİYELER BİRLİĞİ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77551A" w:rsidRPr="00456803" w:rsidTr="00D83475">
        <w:trPr>
          <w:trHeight w:val="107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77551A" w:rsidRPr="00456803" w:rsidRDefault="0077551A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551A" w:rsidRPr="00456803" w:rsidRDefault="0077551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2000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551A" w:rsidRPr="00456803" w:rsidRDefault="0077551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2000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7551A" w:rsidRPr="00456803" w:rsidRDefault="0077551A" w:rsidP="00F06A8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2.000 TL + Ders Başına:500 TL (</w:t>
            </w:r>
            <w:proofErr w:type="gramStart"/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….</w:t>
            </w:r>
            <w:proofErr w:type="gramEnd"/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Ders x 500 TL</w:t>
            </w:r>
            <w:proofErr w:type="gramStart"/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D83475" w:rsidRPr="00456803" w:rsidTr="00D83475">
        <w:trPr>
          <w:trHeight w:val="107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KAMU HUKUKU VE ÖZEL HUKUK TEZSİZ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(ADALET AKADEMİSİ 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:rsidTr="00D83475">
        <w:trPr>
          <w:trHeight w:val="107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Default="0077551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4000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Default="0077551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4000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Default="0077551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2.000 TL + Ders Başına:500 TL (</w:t>
            </w:r>
            <w:proofErr w:type="gramStart"/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….</w:t>
            </w:r>
            <w:proofErr w:type="gramEnd"/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Ders x 500 TL</w:t>
            </w:r>
            <w:proofErr w:type="gramStart"/>
            <w:r w:rsidRP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FD320D" w:rsidRPr="00456803" w:rsidTr="00D83475">
        <w:trPr>
          <w:trHeight w:val="852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942237" w:rsidP="00942237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b/>
                <w:sz w:val="16"/>
                <w:szCs w:val="16"/>
              </w:rPr>
              <w:t>AKBANK</w:t>
            </w:r>
            <w:r w:rsidR="00FD320D"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 ŞUBELERİNE TC. </w:t>
            </w:r>
            <w:proofErr w:type="gramEnd"/>
            <w:r w:rsidR="00FD320D"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KİMLİK NUMARASI ile 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şubesi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Fatura ve Kurum Ödemeleri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Kurum Ödemeleri –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Eğitim Ödemeleri – Kurum Adı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Sakarya Üniversitesi Katkı Payı ve Öğrenim Ücreti </w:t>
            </w:r>
            <w:r w:rsidR="00BA2BBE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işlem basamaklarını takip ederek, T.C. Kimlik numarası ile yatırılması gerekmektedir.</w:t>
            </w:r>
          </w:p>
        </w:tc>
      </w:tr>
    </w:tbl>
    <w:p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9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10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Cs/>
                <w:color w:val="000000"/>
                <w:sz w:val="16"/>
                <w:szCs w:val="16"/>
              </w:rPr>
              <w:t>Not: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862F3B">
        <w:rPr>
          <w:rFonts w:eastAsia="Times New Roman" w:cs="Times New Roman"/>
          <w:b/>
          <w:color w:val="FF0000"/>
          <w:sz w:val="18"/>
          <w:szCs w:val="18"/>
          <w:lang w:eastAsia="tr-TR"/>
        </w:rPr>
        <w:t>26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Ağustos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18.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00’den –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77551A">
        <w:rPr>
          <w:rFonts w:eastAsia="Times New Roman" w:cs="Times New Roman"/>
          <w:b/>
          <w:color w:val="FF0000"/>
          <w:sz w:val="18"/>
          <w:szCs w:val="18"/>
          <w:lang w:eastAsia="tr-TR"/>
        </w:rPr>
        <w:t>2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 202</w:t>
      </w:r>
      <w:r w:rsidR="0077551A">
        <w:rPr>
          <w:rFonts w:eastAsia="Times New Roman" w:cs="Times New Roman"/>
          <w:b/>
          <w:color w:val="FF0000"/>
          <w:sz w:val="18"/>
          <w:szCs w:val="18"/>
          <w:lang w:eastAsia="tr-TR"/>
        </w:rPr>
        <w:t>2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77551A">
        <w:rPr>
          <w:rFonts w:eastAsia="Times New Roman" w:cs="Times New Roman"/>
          <w:b/>
          <w:color w:val="FF0000"/>
          <w:sz w:val="18"/>
          <w:szCs w:val="18"/>
          <w:lang w:eastAsia="tr-TR"/>
        </w:rPr>
        <w:t>2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 Saat 1</w:t>
      </w:r>
      <w:r w:rsidR="00862F3B">
        <w:rPr>
          <w:rFonts w:eastAsia="Times New Roman" w:cs="Times New Roman"/>
          <w:b/>
          <w:color w:val="FF0000"/>
          <w:sz w:val="18"/>
          <w:szCs w:val="18"/>
          <w:lang w:eastAsia="tr-TR"/>
        </w:rPr>
        <w:t>7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862F3B">
        <w:rPr>
          <w:rFonts w:eastAsia="Times New Roman" w:cs="Times New Roman"/>
          <w:b/>
          <w:color w:val="FF0000"/>
          <w:sz w:val="18"/>
          <w:szCs w:val="18"/>
          <w:lang w:eastAsia="tr-TR"/>
        </w:rPr>
        <w:t>3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0’den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77551A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77551A">
        <w:rPr>
          <w:rFonts w:eastAsia="Times New Roman" w:cs="Times New Roman"/>
          <w:b/>
          <w:color w:val="FF0000"/>
          <w:sz w:val="18"/>
          <w:szCs w:val="18"/>
          <w:lang w:eastAsia="tr-TR"/>
        </w:rPr>
        <w:t>2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77551A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 Saat 1</w:t>
      </w:r>
      <w:r w:rsidR="00862F3B">
        <w:rPr>
          <w:rFonts w:eastAsia="Times New Roman" w:cs="Times New Roman"/>
          <w:b/>
          <w:color w:val="FF0000"/>
          <w:sz w:val="18"/>
          <w:szCs w:val="18"/>
          <w:lang w:eastAsia="tr-TR"/>
        </w:rPr>
        <w:t>7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862F3B">
        <w:rPr>
          <w:rFonts w:eastAsia="Times New Roman" w:cs="Times New Roman"/>
          <w:b/>
          <w:color w:val="FF0000"/>
          <w:sz w:val="18"/>
          <w:szCs w:val="18"/>
          <w:lang w:eastAsia="tr-TR"/>
        </w:rPr>
        <w:t>3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0’den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77551A">
        <w:rPr>
          <w:rFonts w:eastAsia="Times New Roman" w:cs="Times New Roman"/>
          <w:b/>
          <w:color w:val="FF0000"/>
          <w:sz w:val="18"/>
          <w:szCs w:val="18"/>
          <w:lang w:eastAsia="tr-TR"/>
        </w:rPr>
        <w:t>7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77551A">
        <w:rPr>
          <w:rFonts w:eastAsia="Times New Roman" w:cs="Times New Roman"/>
          <w:b/>
          <w:color w:val="FF0000"/>
          <w:sz w:val="18"/>
          <w:szCs w:val="18"/>
          <w:lang w:eastAsia="tr-TR"/>
        </w:rPr>
        <w:t>2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:rsidR="000C6DD4" w:rsidRPr="00456803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7F2A14F7" wp14:editId="0C733A4D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993BFC" wp14:editId="649F3884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proofErr w:type="gramStart"/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</w:t>
      </w:r>
      <w:proofErr w:type="gramEnd"/>
      <w:r w:rsidRPr="00456803">
        <w:rPr>
          <w:sz w:val="18"/>
          <w:szCs w:val="18"/>
        </w:rPr>
        <w:t>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proofErr w:type="gramStart"/>
      <w:r w:rsidR="007F214C" w:rsidRPr="00456803">
        <w:rPr>
          <w:sz w:val="18"/>
          <w:szCs w:val="18"/>
        </w:rPr>
        <w:t>modülü</w:t>
      </w:r>
      <w:proofErr w:type="gramEnd"/>
      <w:r w:rsidR="007F214C" w:rsidRPr="00456803">
        <w:rPr>
          <w:sz w:val="18"/>
          <w:szCs w:val="18"/>
        </w:rPr>
        <w:t xml:space="preserve">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</w:t>
      </w:r>
      <w:proofErr w:type="gramStart"/>
      <w:r w:rsidR="00041751" w:rsidRPr="00456803">
        <w:rPr>
          <w:sz w:val="18"/>
          <w:szCs w:val="18"/>
        </w:rPr>
        <w:t>modülü</w:t>
      </w:r>
      <w:proofErr w:type="gramEnd"/>
      <w:r w:rsidR="00041751" w:rsidRPr="00456803">
        <w:rPr>
          <w:sz w:val="18"/>
          <w:szCs w:val="18"/>
        </w:rPr>
        <w:t xml:space="preserve"> ile eklediğiniz belgeler sisteme otomatik olarak yüklenmektedir.</w:t>
      </w:r>
    </w:p>
    <w:p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4B481777" wp14:editId="27B8FF35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proofErr w:type="gramStart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en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kullanılarak başvuru işlemi tamamlanır. </w:t>
      </w:r>
    </w:p>
    <w:p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7F2358F6" wp14:editId="0A18C4DD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 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</w:t>
      </w:r>
      <w:proofErr w:type="gramEnd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lastRenderedPageBreak/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7345108C" wp14:editId="3B98C8E4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proofErr w:type="gramEnd"/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Dosya Yükleme 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olarak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5F9A62" wp14:editId="41B28D59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lastRenderedPageBreak/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modülünde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9E570F6" wp14:editId="722B8134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0A08A134" wp14:editId="081CFE5E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Reddedildi</w:t>
      </w:r>
      <w:proofErr w:type="gramEnd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B5711A5" wp14:editId="364CDB4E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lastRenderedPageBreak/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D861C8C" wp14:editId="5D01FF3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240ED"/>
    <w:rsid w:val="00031835"/>
    <w:rsid w:val="00041751"/>
    <w:rsid w:val="000502DF"/>
    <w:rsid w:val="000550DD"/>
    <w:rsid w:val="000646B8"/>
    <w:rsid w:val="00074883"/>
    <w:rsid w:val="00076461"/>
    <w:rsid w:val="00076C8A"/>
    <w:rsid w:val="00084548"/>
    <w:rsid w:val="000B153B"/>
    <w:rsid w:val="000B5EE9"/>
    <w:rsid w:val="000C6DD4"/>
    <w:rsid w:val="000D1F1C"/>
    <w:rsid w:val="00101042"/>
    <w:rsid w:val="00106854"/>
    <w:rsid w:val="00107BDA"/>
    <w:rsid w:val="001161FE"/>
    <w:rsid w:val="00116C34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C6C9C"/>
    <w:rsid w:val="001D63DC"/>
    <w:rsid w:val="0020306B"/>
    <w:rsid w:val="002205CB"/>
    <w:rsid w:val="002211A8"/>
    <w:rsid w:val="002422C9"/>
    <w:rsid w:val="00244163"/>
    <w:rsid w:val="00252F13"/>
    <w:rsid w:val="00271D73"/>
    <w:rsid w:val="00272334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936AD"/>
    <w:rsid w:val="003A2097"/>
    <w:rsid w:val="003A7BFF"/>
    <w:rsid w:val="003C3795"/>
    <w:rsid w:val="003C57F2"/>
    <w:rsid w:val="003D5722"/>
    <w:rsid w:val="003E19BB"/>
    <w:rsid w:val="003E3938"/>
    <w:rsid w:val="003E7CB0"/>
    <w:rsid w:val="003F2323"/>
    <w:rsid w:val="003F2E45"/>
    <w:rsid w:val="0040743D"/>
    <w:rsid w:val="0042036B"/>
    <w:rsid w:val="00422622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C5102"/>
    <w:rsid w:val="005E3C76"/>
    <w:rsid w:val="005E4539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61D5"/>
    <w:rsid w:val="006B265A"/>
    <w:rsid w:val="006B3D14"/>
    <w:rsid w:val="006B4F73"/>
    <w:rsid w:val="006C4D9D"/>
    <w:rsid w:val="006C756D"/>
    <w:rsid w:val="006D07D6"/>
    <w:rsid w:val="006E629A"/>
    <w:rsid w:val="007242C1"/>
    <w:rsid w:val="007417EE"/>
    <w:rsid w:val="007462FF"/>
    <w:rsid w:val="00746EA2"/>
    <w:rsid w:val="007650C6"/>
    <w:rsid w:val="00772337"/>
    <w:rsid w:val="0077551A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2032"/>
    <w:rsid w:val="00862F3B"/>
    <w:rsid w:val="0086481F"/>
    <w:rsid w:val="0087460E"/>
    <w:rsid w:val="0089462B"/>
    <w:rsid w:val="008B0FF8"/>
    <w:rsid w:val="008B121E"/>
    <w:rsid w:val="008B63A0"/>
    <w:rsid w:val="008F547B"/>
    <w:rsid w:val="00916676"/>
    <w:rsid w:val="0091770B"/>
    <w:rsid w:val="00925894"/>
    <w:rsid w:val="00942237"/>
    <w:rsid w:val="00945907"/>
    <w:rsid w:val="009508B4"/>
    <w:rsid w:val="00951D7F"/>
    <w:rsid w:val="0098427A"/>
    <w:rsid w:val="009845C9"/>
    <w:rsid w:val="009C0968"/>
    <w:rsid w:val="009D1024"/>
    <w:rsid w:val="009D5F5E"/>
    <w:rsid w:val="009E2806"/>
    <w:rsid w:val="009E7838"/>
    <w:rsid w:val="009F587E"/>
    <w:rsid w:val="009F5E59"/>
    <w:rsid w:val="00A04D0D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6B18"/>
    <w:rsid w:val="00B87CA8"/>
    <w:rsid w:val="00B93B2A"/>
    <w:rsid w:val="00BA2BBE"/>
    <w:rsid w:val="00BA38BB"/>
    <w:rsid w:val="00BB5625"/>
    <w:rsid w:val="00BC6707"/>
    <w:rsid w:val="00BF638F"/>
    <w:rsid w:val="00BF675E"/>
    <w:rsid w:val="00BF6A75"/>
    <w:rsid w:val="00C0156E"/>
    <w:rsid w:val="00C32BAD"/>
    <w:rsid w:val="00C33E2A"/>
    <w:rsid w:val="00C654E1"/>
    <w:rsid w:val="00C65A41"/>
    <w:rsid w:val="00C7310A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3ED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A6811"/>
    <w:rsid w:val="00FA6A36"/>
    <w:rsid w:val="00FC3412"/>
    <w:rsid w:val="00FD320D"/>
    <w:rsid w:val="00FF23DD"/>
    <w:rsid w:val="00FF28AA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.sakarya.edu.tr/sites/sbe.sakarya.edu.tr/2021-2022%20G%C3%BCz%20Kay%C4%B1t/%C3%B6%C4%9Frenci%20taahh%C3%BCtnamesi.doc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be.sakarya.edu.tr/sites/sbe.sakarya.edu.tr/2021-2022%20G%C3%BCz%20Kay%C4%B1t/%C3%B6%C4%9Frenci%20Bilgi%20Formu.docx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A4FA-CFB4-45E8-AC19-A50584FE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48</cp:revision>
  <cp:lastPrinted>2020-09-09T11:29:00Z</cp:lastPrinted>
  <dcterms:created xsi:type="dcterms:W3CDTF">2020-09-11T11:21:00Z</dcterms:created>
  <dcterms:modified xsi:type="dcterms:W3CDTF">2022-08-26T12:37:00Z</dcterms:modified>
</cp:coreProperties>
</file>