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AF" w:rsidRPr="00B24530" w:rsidRDefault="00B24530" w:rsidP="00B24530">
      <w:pPr>
        <w:jc w:val="center"/>
        <w:rPr>
          <w:b/>
        </w:rPr>
      </w:pPr>
      <w:r w:rsidRPr="00B24530">
        <w:rPr>
          <w:b/>
        </w:rPr>
        <w:t>SAKARYA ÜNİVERSİTESİ</w:t>
      </w:r>
    </w:p>
    <w:p w:rsidR="00B24530" w:rsidRPr="00B24530" w:rsidRDefault="00B24530" w:rsidP="00B24530">
      <w:pPr>
        <w:jc w:val="center"/>
        <w:rPr>
          <w:b/>
        </w:rPr>
      </w:pPr>
      <w:r w:rsidRPr="00B24530">
        <w:rPr>
          <w:b/>
        </w:rPr>
        <w:t>SOSYAL BİLİMLER ENSTİTÜSÜ</w:t>
      </w:r>
    </w:p>
    <w:p w:rsidR="00ED7C8E" w:rsidRDefault="00B24530" w:rsidP="00ED7C8E">
      <w:pPr>
        <w:jc w:val="center"/>
        <w:rPr>
          <w:b/>
        </w:rPr>
      </w:pPr>
      <w:r w:rsidRPr="00B24530">
        <w:rPr>
          <w:b/>
        </w:rPr>
        <w:t xml:space="preserve">TÜRK DİLİ VE EDEBİYATI ANABİLİM DALI 2013-2014 BAHAR YARIYILI </w:t>
      </w:r>
      <w:r w:rsidR="003508F7" w:rsidRPr="003508F7">
        <w:rPr>
          <w:b/>
          <w:color w:val="FF0000"/>
        </w:rPr>
        <w:t>DOKTORA</w:t>
      </w:r>
      <w:r w:rsidR="003508F7">
        <w:rPr>
          <w:b/>
          <w:color w:val="FF0000"/>
        </w:rPr>
        <w:t xml:space="preserve"> VE</w:t>
      </w:r>
      <w:r w:rsidR="003508F7" w:rsidRPr="003508F7">
        <w:rPr>
          <w:b/>
          <w:color w:val="FF0000"/>
        </w:rPr>
        <w:t xml:space="preserve"> YÜKSEK LİSANS </w:t>
      </w:r>
      <w:r w:rsidRPr="003508F7">
        <w:rPr>
          <w:b/>
          <w:color w:val="FF0000"/>
        </w:rPr>
        <w:t xml:space="preserve">FİNAL </w:t>
      </w:r>
      <w:r w:rsidRPr="00B24530">
        <w:rPr>
          <w:b/>
        </w:rPr>
        <w:t>SINAV PROGRAMI</w:t>
      </w:r>
    </w:p>
    <w:tbl>
      <w:tblPr>
        <w:tblStyle w:val="TabloKlavuzu"/>
        <w:tblpPr w:leftFromText="141" w:rightFromText="141" w:vertAnchor="page" w:horzAnchor="margin" w:tblpY="3634"/>
        <w:tblW w:w="0" w:type="auto"/>
        <w:tblLook w:val="04A0" w:firstRow="1" w:lastRow="0" w:firstColumn="1" w:lastColumn="0" w:noHBand="0" w:noVBand="1"/>
      </w:tblPr>
      <w:tblGrid>
        <w:gridCol w:w="1105"/>
        <w:gridCol w:w="4327"/>
        <w:gridCol w:w="1573"/>
        <w:gridCol w:w="1262"/>
        <w:gridCol w:w="795"/>
      </w:tblGrid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KODU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DERSİN ADI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SINAV TARİHİ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SINAV SAATİ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YERİ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</w:tcPr>
          <w:p w:rsidR="00ED7C8E" w:rsidRPr="00584E4C" w:rsidRDefault="00ED7C8E" w:rsidP="00ED7C8E">
            <w:pPr>
              <w:rPr>
                <w:b/>
                <w:sz w:val="32"/>
                <w:szCs w:val="32"/>
              </w:rPr>
            </w:pPr>
          </w:p>
        </w:tc>
        <w:tc>
          <w:tcPr>
            <w:tcW w:w="4327" w:type="dxa"/>
            <w:noWrap/>
          </w:tcPr>
          <w:p w:rsidR="00ED7C8E" w:rsidRPr="00584E4C" w:rsidRDefault="00ED7C8E" w:rsidP="00ED7C8E">
            <w:pPr>
              <w:rPr>
                <w:b/>
                <w:sz w:val="32"/>
                <w:szCs w:val="32"/>
              </w:rPr>
            </w:pPr>
            <w:r w:rsidRPr="00ED7C8E">
              <w:rPr>
                <w:b/>
                <w:color w:val="FF0000"/>
                <w:sz w:val="32"/>
                <w:szCs w:val="32"/>
              </w:rPr>
              <w:t>DOKTORA</w:t>
            </w:r>
          </w:p>
        </w:tc>
        <w:tc>
          <w:tcPr>
            <w:tcW w:w="1573" w:type="dxa"/>
            <w:noWrap/>
          </w:tcPr>
          <w:p w:rsidR="00ED7C8E" w:rsidRPr="00B24530" w:rsidRDefault="00ED7C8E" w:rsidP="00ED7C8E"/>
        </w:tc>
        <w:tc>
          <w:tcPr>
            <w:tcW w:w="1262" w:type="dxa"/>
            <w:noWrap/>
          </w:tcPr>
          <w:p w:rsidR="00ED7C8E" w:rsidRPr="00B24530" w:rsidRDefault="00ED7C8E" w:rsidP="00ED7C8E"/>
        </w:tc>
        <w:tc>
          <w:tcPr>
            <w:tcW w:w="795" w:type="dxa"/>
            <w:noWrap/>
          </w:tcPr>
          <w:p w:rsidR="00ED7C8E" w:rsidRPr="00B24530" w:rsidRDefault="00ED7C8E" w:rsidP="00ED7C8E"/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TED 608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DİL BİLİMİ ARAŞTIRMALARI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3.6.2014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09.00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TED 612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DİL VE ÜSLUP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3.6.2014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11.00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TED 614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TÜRK MİTOLOJİSİ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3.6.2014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13.00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TED 616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POETİK METİNLER IŞIĞINDA YENİ EDEBİYAT II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3.6.2014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15.00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TED 618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 xml:space="preserve">EDEBİ METİN IŞIĞINDA YENİ EDEBİYAT VE FİKİR </w:t>
            </w:r>
            <w:proofErr w:type="gramStart"/>
            <w:r w:rsidRPr="00B24530">
              <w:t>HAR.II</w:t>
            </w:r>
            <w:proofErr w:type="gramEnd"/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4.6.2014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09.00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TED 636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MUKAYESELİ TÜRK DİLBİLGİSİ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4.6.2014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11.00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TED 640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TÜRK AD BİLİMİ (TÜRK ONAMASTİĞİ)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4.6.2014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13.00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TED 642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METİNLERARASI İLİŞKİLER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4.6.2014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15.00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</w:tcPr>
          <w:p w:rsidR="00ED7C8E" w:rsidRPr="00B24530" w:rsidRDefault="00ED7C8E" w:rsidP="00ED7C8E"/>
        </w:tc>
        <w:tc>
          <w:tcPr>
            <w:tcW w:w="4327" w:type="dxa"/>
            <w:noWrap/>
          </w:tcPr>
          <w:p w:rsidR="00ED7C8E" w:rsidRPr="00584E4C" w:rsidRDefault="00ED7C8E" w:rsidP="00ED7C8E">
            <w:pPr>
              <w:rPr>
                <w:b/>
                <w:sz w:val="36"/>
                <w:szCs w:val="36"/>
              </w:rPr>
            </w:pPr>
            <w:r w:rsidRPr="00ED7C8E">
              <w:rPr>
                <w:b/>
                <w:color w:val="FF0000"/>
                <w:sz w:val="36"/>
                <w:szCs w:val="36"/>
              </w:rPr>
              <w:t>YÜKSEK LİSANS</w:t>
            </w:r>
          </w:p>
        </w:tc>
        <w:tc>
          <w:tcPr>
            <w:tcW w:w="1573" w:type="dxa"/>
            <w:noWrap/>
          </w:tcPr>
          <w:p w:rsidR="00ED7C8E" w:rsidRPr="00B24530" w:rsidRDefault="00ED7C8E" w:rsidP="00ED7C8E"/>
        </w:tc>
        <w:tc>
          <w:tcPr>
            <w:tcW w:w="1262" w:type="dxa"/>
            <w:noWrap/>
          </w:tcPr>
          <w:p w:rsidR="00ED7C8E" w:rsidRPr="00B24530" w:rsidRDefault="00ED7C8E" w:rsidP="00ED7C8E"/>
        </w:tc>
        <w:tc>
          <w:tcPr>
            <w:tcW w:w="795" w:type="dxa"/>
            <w:noWrap/>
          </w:tcPr>
          <w:p w:rsidR="00ED7C8E" w:rsidRPr="00B24530" w:rsidRDefault="00ED7C8E" w:rsidP="00ED7C8E"/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</w:tcPr>
          <w:p w:rsidR="00ED7C8E" w:rsidRPr="00B24530" w:rsidRDefault="00ED7C8E" w:rsidP="00ED7C8E">
            <w:r w:rsidRPr="00B24530">
              <w:t>ETD 516</w:t>
            </w:r>
          </w:p>
        </w:tc>
        <w:tc>
          <w:tcPr>
            <w:tcW w:w="4327" w:type="dxa"/>
            <w:noWrap/>
          </w:tcPr>
          <w:p w:rsidR="00ED7C8E" w:rsidRPr="00B24530" w:rsidRDefault="00ED7C8E" w:rsidP="00ED7C8E">
            <w:r w:rsidRPr="00B24530">
              <w:t>ESKİ ANADOLU TÜRKÇESİ GRAMERİ II</w:t>
            </w:r>
          </w:p>
        </w:tc>
        <w:tc>
          <w:tcPr>
            <w:tcW w:w="1573" w:type="dxa"/>
            <w:noWrap/>
          </w:tcPr>
          <w:p w:rsidR="00ED7C8E" w:rsidRPr="00B24530" w:rsidRDefault="00ED7C8E" w:rsidP="00ED7C8E">
            <w:r w:rsidRPr="00B24530">
              <w:t>2.6.2014</w:t>
            </w:r>
          </w:p>
        </w:tc>
        <w:tc>
          <w:tcPr>
            <w:tcW w:w="1262" w:type="dxa"/>
            <w:noWrap/>
          </w:tcPr>
          <w:p w:rsidR="00ED7C8E" w:rsidRPr="00B24530" w:rsidRDefault="00ED7C8E" w:rsidP="00ED7C8E">
            <w:r w:rsidRPr="00B24530">
              <w:t>09.00</w:t>
            </w:r>
          </w:p>
        </w:tc>
        <w:tc>
          <w:tcPr>
            <w:tcW w:w="795" w:type="dxa"/>
            <w:noWrap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</w:tcPr>
          <w:p w:rsidR="00ED7C8E" w:rsidRPr="00B24530" w:rsidRDefault="00ED7C8E" w:rsidP="00ED7C8E">
            <w:r w:rsidRPr="00B24530">
              <w:t>ETE 504</w:t>
            </w:r>
          </w:p>
        </w:tc>
        <w:tc>
          <w:tcPr>
            <w:tcW w:w="4327" w:type="dxa"/>
            <w:noWrap/>
          </w:tcPr>
          <w:p w:rsidR="00ED7C8E" w:rsidRPr="00B24530" w:rsidRDefault="00ED7C8E" w:rsidP="00ED7C8E">
            <w:r w:rsidRPr="00B24530">
              <w:t>KLASİK TÜRK EDEBİYATI METİN ŞERHİ</w:t>
            </w:r>
          </w:p>
        </w:tc>
        <w:tc>
          <w:tcPr>
            <w:tcW w:w="1573" w:type="dxa"/>
            <w:noWrap/>
          </w:tcPr>
          <w:p w:rsidR="00ED7C8E" w:rsidRPr="00B24530" w:rsidRDefault="00ED7C8E" w:rsidP="00ED7C8E">
            <w:r w:rsidRPr="00B24530">
              <w:t>2.6.2014</w:t>
            </w:r>
          </w:p>
        </w:tc>
        <w:tc>
          <w:tcPr>
            <w:tcW w:w="1262" w:type="dxa"/>
            <w:noWrap/>
          </w:tcPr>
          <w:p w:rsidR="00ED7C8E" w:rsidRPr="00B24530" w:rsidRDefault="00ED7C8E" w:rsidP="00ED7C8E">
            <w:r w:rsidRPr="00B24530">
              <w:t>11.00</w:t>
            </w:r>
          </w:p>
        </w:tc>
        <w:tc>
          <w:tcPr>
            <w:tcW w:w="795" w:type="dxa"/>
            <w:noWrap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</w:tcPr>
          <w:p w:rsidR="00ED7C8E" w:rsidRPr="00B24530" w:rsidRDefault="00ED7C8E" w:rsidP="00ED7C8E">
            <w:r w:rsidRPr="00B24530">
              <w:t>ETE 516</w:t>
            </w:r>
          </w:p>
        </w:tc>
        <w:tc>
          <w:tcPr>
            <w:tcW w:w="4327" w:type="dxa"/>
            <w:noWrap/>
          </w:tcPr>
          <w:p w:rsidR="00ED7C8E" w:rsidRPr="00B24530" w:rsidRDefault="00ED7C8E" w:rsidP="00ED7C8E">
            <w:r w:rsidRPr="00B24530">
              <w:t>FARSÇA EDEBİ METİNLER</w:t>
            </w:r>
          </w:p>
        </w:tc>
        <w:tc>
          <w:tcPr>
            <w:tcW w:w="1573" w:type="dxa"/>
            <w:noWrap/>
          </w:tcPr>
          <w:p w:rsidR="00ED7C8E" w:rsidRPr="00B24530" w:rsidRDefault="00ED7C8E" w:rsidP="00ED7C8E">
            <w:r w:rsidRPr="00B24530">
              <w:t>2.6.2014</w:t>
            </w:r>
          </w:p>
        </w:tc>
        <w:tc>
          <w:tcPr>
            <w:tcW w:w="1262" w:type="dxa"/>
            <w:noWrap/>
          </w:tcPr>
          <w:p w:rsidR="00ED7C8E" w:rsidRPr="00B24530" w:rsidRDefault="00ED7C8E" w:rsidP="00ED7C8E">
            <w:r w:rsidRPr="00B24530">
              <w:t>13.00</w:t>
            </w:r>
          </w:p>
        </w:tc>
        <w:tc>
          <w:tcPr>
            <w:tcW w:w="795" w:type="dxa"/>
            <w:noWrap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</w:tcPr>
          <w:p w:rsidR="00ED7C8E" w:rsidRPr="00B24530" w:rsidRDefault="00ED7C8E" w:rsidP="00ED7C8E">
            <w:r w:rsidRPr="00B24530">
              <w:t>ETE 520</w:t>
            </w:r>
          </w:p>
        </w:tc>
        <w:tc>
          <w:tcPr>
            <w:tcW w:w="4327" w:type="dxa"/>
            <w:noWrap/>
          </w:tcPr>
          <w:p w:rsidR="00ED7C8E" w:rsidRPr="00B24530" w:rsidRDefault="00ED7C8E" w:rsidP="00ED7C8E">
            <w:r w:rsidRPr="00B24530">
              <w:t>KLÂSİK TÜRK ŞİİRİNDE SOSYAL-KÜLTÜREL UNSURLAR</w:t>
            </w:r>
          </w:p>
        </w:tc>
        <w:tc>
          <w:tcPr>
            <w:tcW w:w="1573" w:type="dxa"/>
            <w:noWrap/>
          </w:tcPr>
          <w:p w:rsidR="00ED7C8E" w:rsidRPr="00B24530" w:rsidRDefault="00ED7C8E" w:rsidP="00ED7C8E">
            <w:r w:rsidRPr="00B24530">
              <w:t>2.6.2014</w:t>
            </w:r>
          </w:p>
        </w:tc>
        <w:tc>
          <w:tcPr>
            <w:tcW w:w="1262" w:type="dxa"/>
            <w:noWrap/>
          </w:tcPr>
          <w:p w:rsidR="00ED7C8E" w:rsidRPr="00B24530" w:rsidRDefault="00ED7C8E" w:rsidP="00ED7C8E">
            <w:r w:rsidRPr="00B24530">
              <w:t>15.00</w:t>
            </w:r>
          </w:p>
        </w:tc>
        <w:tc>
          <w:tcPr>
            <w:tcW w:w="795" w:type="dxa"/>
            <w:noWrap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THB 502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HALK BİLİMİNDE METODLAR, AKIMLAR VE OKULLAR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5.6.2014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09.00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THB 506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TÜRK HALK SANATI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5.6.2014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11.00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YTD 504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ORTA TÜRKÇENİN MUKAYESELİ GRAMERİ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5.6.2014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13.00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YTD 508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SÖZLÜK BİLİMİ VE TÜRKÇENİN SÖZLÜKLERİ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5.6.2014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15.00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YTD 510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RUMELİ AĞIZLARININ MUKAYESESİ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6.6.2014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09.00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YTD 512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SÖZ-EK-SES DÜZENİNDE PARELEL KARŞITLIKLAR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6.6.2014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11.00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YTD 518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KARŞILAŞTIRMALI ÇAĞDAŞ KIPÇAK ŞİVELERİ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6.6.2014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13.00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YTE 502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ŞİİR İNCELEMELERİ II (SERVETİ FÜNUNDAN GÜNÜMÜZE)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6.6.2014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15.00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YTE 504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MEŞRUTİYET SONRASI EDEBİYAT VE DÜŞÜNCE HAREKETLERİ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9.6.2014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09.00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YTE 510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ROMAN ESTETİĞİ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10.6.2014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11.00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Ofis</w:t>
            </w:r>
          </w:p>
        </w:tc>
      </w:tr>
      <w:tr w:rsidR="00ED7C8E" w:rsidRPr="00B24530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B24530" w:rsidRDefault="00ED7C8E" w:rsidP="00ED7C8E">
            <w:r w:rsidRPr="00B24530">
              <w:t> </w:t>
            </w:r>
          </w:p>
        </w:tc>
        <w:tc>
          <w:tcPr>
            <w:tcW w:w="4327" w:type="dxa"/>
            <w:noWrap/>
            <w:hideMark/>
          </w:tcPr>
          <w:p w:rsidR="00ED7C8E" w:rsidRPr="00B24530" w:rsidRDefault="00ED7C8E" w:rsidP="00ED7C8E">
            <w:r w:rsidRPr="00B24530">
              <w:t> </w:t>
            </w:r>
          </w:p>
        </w:tc>
        <w:tc>
          <w:tcPr>
            <w:tcW w:w="1573" w:type="dxa"/>
            <w:noWrap/>
            <w:hideMark/>
          </w:tcPr>
          <w:p w:rsidR="00ED7C8E" w:rsidRPr="00B24530" w:rsidRDefault="00ED7C8E" w:rsidP="00ED7C8E">
            <w:r w:rsidRPr="00B24530">
              <w:t> </w:t>
            </w:r>
          </w:p>
        </w:tc>
        <w:tc>
          <w:tcPr>
            <w:tcW w:w="1262" w:type="dxa"/>
            <w:noWrap/>
            <w:hideMark/>
          </w:tcPr>
          <w:p w:rsidR="00ED7C8E" w:rsidRPr="00B24530" w:rsidRDefault="00ED7C8E" w:rsidP="00ED7C8E">
            <w:r w:rsidRPr="00B24530">
              <w:t> </w:t>
            </w:r>
          </w:p>
        </w:tc>
        <w:tc>
          <w:tcPr>
            <w:tcW w:w="795" w:type="dxa"/>
            <w:noWrap/>
            <w:hideMark/>
          </w:tcPr>
          <w:p w:rsidR="00ED7C8E" w:rsidRPr="00B24530" w:rsidRDefault="00ED7C8E" w:rsidP="00ED7C8E">
            <w:r w:rsidRPr="00B24530">
              <w:t> </w:t>
            </w:r>
          </w:p>
        </w:tc>
      </w:tr>
    </w:tbl>
    <w:p w:rsidR="00ED7C8E" w:rsidRPr="00B24530" w:rsidRDefault="00ED7C8E" w:rsidP="00ED7C8E">
      <w:pPr>
        <w:rPr>
          <w:b/>
        </w:rPr>
      </w:pPr>
      <w:bookmarkStart w:id="0" w:name="_GoBack"/>
      <w:bookmarkEnd w:id="0"/>
    </w:p>
    <w:p w:rsidR="003508F7" w:rsidRDefault="003508F7" w:rsidP="003508F7"/>
    <w:p w:rsidR="003508F7" w:rsidRDefault="003508F7" w:rsidP="00B24530">
      <w:pPr>
        <w:jc w:val="center"/>
        <w:rPr>
          <w:b/>
        </w:rPr>
      </w:pPr>
    </w:p>
    <w:p w:rsidR="00ED7C8E" w:rsidRDefault="00ED7C8E" w:rsidP="00B24530">
      <w:pPr>
        <w:jc w:val="center"/>
        <w:rPr>
          <w:b/>
        </w:rPr>
      </w:pPr>
    </w:p>
    <w:p w:rsidR="00ED7C8E" w:rsidRPr="00B24530" w:rsidRDefault="00ED7C8E" w:rsidP="00ED7C8E">
      <w:pPr>
        <w:jc w:val="center"/>
        <w:rPr>
          <w:b/>
        </w:rPr>
      </w:pPr>
      <w:r w:rsidRPr="00B24530">
        <w:rPr>
          <w:b/>
        </w:rPr>
        <w:lastRenderedPageBreak/>
        <w:t>SAKARYA ÜNİVERSİTESİ</w:t>
      </w:r>
    </w:p>
    <w:p w:rsidR="00ED7C8E" w:rsidRPr="00B24530" w:rsidRDefault="00ED7C8E" w:rsidP="00ED7C8E">
      <w:pPr>
        <w:jc w:val="center"/>
        <w:rPr>
          <w:b/>
        </w:rPr>
      </w:pPr>
      <w:r w:rsidRPr="00B24530">
        <w:rPr>
          <w:b/>
        </w:rPr>
        <w:t>SOSYAL BİLİMLER ENSTİTÜSÜ</w:t>
      </w:r>
    </w:p>
    <w:tbl>
      <w:tblPr>
        <w:tblStyle w:val="TabloKlavuzu"/>
        <w:tblpPr w:leftFromText="141" w:rightFromText="141" w:vertAnchor="page" w:horzAnchor="margin" w:tblpY="3065"/>
        <w:tblW w:w="0" w:type="auto"/>
        <w:tblLook w:val="04A0" w:firstRow="1" w:lastRow="0" w:firstColumn="1" w:lastColumn="0" w:noHBand="0" w:noVBand="1"/>
      </w:tblPr>
      <w:tblGrid>
        <w:gridCol w:w="1105"/>
        <w:gridCol w:w="4327"/>
        <w:gridCol w:w="1573"/>
        <w:gridCol w:w="1262"/>
        <w:gridCol w:w="795"/>
      </w:tblGrid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KODU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DERSİN ADI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SINAV TARİHİ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SINAV SAATİ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YERİ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</w:tcPr>
          <w:p w:rsidR="00ED7C8E" w:rsidRPr="00B40107" w:rsidRDefault="00ED7C8E" w:rsidP="00ED7C8E">
            <w:pPr>
              <w:rPr>
                <w:b/>
                <w:sz w:val="32"/>
                <w:szCs w:val="32"/>
              </w:rPr>
            </w:pPr>
          </w:p>
        </w:tc>
        <w:tc>
          <w:tcPr>
            <w:tcW w:w="4327" w:type="dxa"/>
            <w:noWrap/>
          </w:tcPr>
          <w:p w:rsidR="00ED7C8E" w:rsidRPr="00B40107" w:rsidRDefault="00ED7C8E" w:rsidP="00ED7C8E">
            <w:pPr>
              <w:rPr>
                <w:b/>
                <w:sz w:val="32"/>
                <w:szCs w:val="32"/>
              </w:rPr>
            </w:pPr>
            <w:r w:rsidRPr="00ED7C8E">
              <w:rPr>
                <w:b/>
                <w:color w:val="FF0000"/>
                <w:sz w:val="32"/>
                <w:szCs w:val="32"/>
              </w:rPr>
              <w:t>DOKTORA</w:t>
            </w:r>
          </w:p>
        </w:tc>
        <w:tc>
          <w:tcPr>
            <w:tcW w:w="1573" w:type="dxa"/>
            <w:noWrap/>
          </w:tcPr>
          <w:p w:rsidR="00ED7C8E" w:rsidRPr="000E0F1E" w:rsidRDefault="00ED7C8E" w:rsidP="00ED7C8E"/>
        </w:tc>
        <w:tc>
          <w:tcPr>
            <w:tcW w:w="1262" w:type="dxa"/>
            <w:noWrap/>
          </w:tcPr>
          <w:p w:rsidR="00ED7C8E" w:rsidRPr="000E0F1E" w:rsidRDefault="00ED7C8E" w:rsidP="00ED7C8E"/>
        </w:tc>
        <w:tc>
          <w:tcPr>
            <w:tcW w:w="795" w:type="dxa"/>
            <w:noWrap/>
          </w:tcPr>
          <w:p w:rsidR="00ED7C8E" w:rsidRPr="000E0F1E" w:rsidRDefault="00ED7C8E" w:rsidP="00ED7C8E"/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ETD 516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ESKİ ANADOLU TÜRKÇESİ GRAMERİ II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23.6.2014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09.00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ETE 504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KLASİK TÜRK EDEBİYATI METİN ŞERHİ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23.6.2014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11.00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ETE 516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FARSÇA EDEBİ METİNLER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23.6.2014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13.00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ETE 520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KLÂSİK TÜRK ŞİİRİNDE SOSYAL-KÜLTÜREL UNSURLAR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23.6.2014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15.00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TED 608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DİL BİLİMİ ARAŞTIRMALARI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23.6.2014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17.00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TED 612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DİL VE ÜSLUP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24.6.2014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09.00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TED 614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TÜRK MİTOLOJİSİ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24.6.2014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11.00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TED 616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POETİK METİNLER IŞIĞINDA YENİ EDEBİYAT II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24.6.2014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13.00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TED 618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 xml:space="preserve">EDEBİ METİN IŞIĞINDA YENİ EDEBİYAT VE FİKİR </w:t>
            </w:r>
            <w:proofErr w:type="gramStart"/>
            <w:r w:rsidRPr="000E0F1E">
              <w:t>HAR.II</w:t>
            </w:r>
            <w:proofErr w:type="gramEnd"/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24.6.2014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15.00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TED 636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MUKAYESELİ TÜRK DİLBİLGİSİ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24.6.2014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17.00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TED 640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TÜRK AD BİLİMİ (TÜRK ONAMASTİĞİ)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25.6.2014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09.00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TED 642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METİNLERARASI İLİŞKİLER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25.6.2014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11.00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</w:tcPr>
          <w:p w:rsidR="00ED7C8E" w:rsidRPr="000E0F1E" w:rsidRDefault="00ED7C8E" w:rsidP="00ED7C8E"/>
        </w:tc>
        <w:tc>
          <w:tcPr>
            <w:tcW w:w="4327" w:type="dxa"/>
            <w:noWrap/>
          </w:tcPr>
          <w:p w:rsidR="00ED7C8E" w:rsidRPr="00B40107" w:rsidRDefault="00ED7C8E" w:rsidP="00ED7C8E">
            <w:pPr>
              <w:rPr>
                <w:b/>
                <w:sz w:val="32"/>
                <w:szCs w:val="32"/>
              </w:rPr>
            </w:pPr>
            <w:r w:rsidRPr="00ED7C8E">
              <w:rPr>
                <w:b/>
                <w:color w:val="FF0000"/>
                <w:sz w:val="32"/>
                <w:szCs w:val="32"/>
              </w:rPr>
              <w:t>YÜKSEK LİSANS</w:t>
            </w:r>
          </w:p>
        </w:tc>
        <w:tc>
          <w:tcPr>
            <w:tcW w:w="1573" w:type="dxa"/>
            <w:noWrap/>
          </w:tcPr>
          <w:p w:rsidR="00ED7C8E" w:rsidRPr="000E0F1E" w:rsidRDefault="00ED7C8E" w:rsidP="00ED7C8E"/>
        </w:tc>
        <w:tc>
          <w:tcPr>
            <w:tcW w:w="1262" w:type="dxa"/>
            <w:noWrap/>
          </w:tcPr>
          <w:p w:rsidR="00ED7C8E" w:rsidRPr="000E0F1E" w:rsidRDefault="00ED7C8E" w:rsidP="00ED7C8E"/>
        </w:tc>
        <w:tc>
          <w:tcPr>
            <w:tcW w:w="795" w:type="dxa"/>
            <w:noWrap/>
          </w:tcPr>
          <w:p w:rsidR="00ED7C8E" w:rsidRPr="000E0F1E" w:rsidRDefault="00ED7C8E" w:rsidP="00ED7C8E"/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</w:tcPr>
          <w:p w:rsidR="00ED7C8E" w:rsidRPr="000E0F1E" w:rsidRDefault="00ED7C8E" w:rsidP="00ED7C8E">
            <w:r w:rsidRPr="000E0F1E">
              <w:t>ETD 516</w:t>
            </w:r>
          </w:p>
        </w:tc>
        <w:tc>
          <w:tcPr>
            <w:tcW w:w="4327" w:type="dxa"/>
            <w:noWrap/>
          </w:tcPr>
          <w:p w:rsidR="00ED7C8E" w:rsidRPr="000E0F1E" w:rsidRDefault="00ED7C8E" w:rsidP="00ED7C8E">
            <w:r w:rsidRPr="000E0F1E">
              <w:t>ESKİ ANADOLU TÜRKÇESİ GRAMERİ II</w:t>
            </w:r>
          </w:p>
        </w:tc>
        <w:tc>
          <w:tcPr>
            <w:tcW w:w="1573" w:type="dxa"/>
            <w:noWrap/>
          </w:tcPr>
          <w:p w:rsidR="00ED7C8E" w:rsidRPr="000E0F1E" w:rsidRDefault="00ED7C8E" w:rsidP="00ED7C8E">
            <w:r w:rsidRPr="000E0F1E">
              <w:t>23.6.2014</w:t>
            </w:r>
          </w:p>
        </w:tc>
        <w:tc>
          <w:tcPr>
            <w:tcW w:w="1262" w:type="dxa"/>
            <w:noWrap/>
          </w:tcPr>
          <w:p w:rsidR="00ED7C8E" w:rsidRPr="000E0F1E" w:rsidRDefault="00ED7C8E" w:rsidP="00ED7C8E">
            <w:r w:rsidRPr="000E0F1E">
              <w:t>09.00</w:t>
            </w:r>
          </w:p>
        </w:tc>
        <w:tc>
          <w:tcPr>
            <w:tcW w:w="795" w:type="dxa"/>
            <w:noWrap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</w:tcPr>
          <w:p w:rsidR="00ED7C8E" w:rsidRPr="000E0F1E" w:rsidRDefault="00ED7C8E" w:rsidP="00ED7C8E">
            <w:r w:rsidRPr="000E0F1E">
              <w:t>ETE 504</w:t>
            </w:r>
          </w:p>
        </w:tc>
        <w:tc>
          <w:tcPr>
            <w:tcW w:w="4327" w:type="dxa"/>
            <w:noWrap/>
          </w:tcPr>
          <w:p w:rsidR="00ED7C8E" w:rsidRPr="000E0F1E" w:rsidRDefault="00ED7C8E" w:rsidP="00ED7C8E">
            <w:r w:rsidRPr="000E0F1E">
              <w:t>KLASİK TÜRK EDEBİYATI METİN ŞERHİ</w:t>
            </w:r>
          </w:p>
        </w:tc>
        <w:tc>
          <w:tcPr>
            <w:tcW w:w="1573" w:type="dxa"/>
            <w:noWrap/>
          </w:tcPr>
          <w:p w:rsidR="00ED7C8E" w:rsidRPr="000E0F1E" w:rsidRDefault="00ED7C8E" w:rsidP="00ED7C8E">
            <w:r w:rsidRPr="000E0F1E">
              <w:t>23.6.2014</w:t>
            </w:r>
          </w:p>
        </w:tc>
        <w:tc>
          <w:tcPr>
            <w:tcW w:w="1262" w:type="dxa"/>
            <w:noWrap/>
          </w:tcPr>
          <w:p w:rsidR="00ED7C8E" w:rsidRPr="000E0F1E" w:rsidRDefault="00ED7C8E" w:rsidP="00ED7C8E">
            <w:r w:rsidRPr="000E0F1E">
              <w:t>11.00</w:t>
            </w:r>
          </w:p>
        </w:tc>
        <w:tc>
          <w:tcPr>
            <w:tcW w:w="795" w:type="dxa"/>
            <w:noWrap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</w:tcPr>
          <w:p w:rsidR="00ED7C8E" w:rsidRPr="000E0F1E" w:rsidRDefault="00ED7C8E" w:rsidP="00ED7C8E">
            <w:r w:rsidRPr="000E0F1E">
              <w:t>ETE 516</w:t>
            </w:r>
          </w:p>
        </w:tc>
        <w:tc>
          <w:tcPr>
            <w:tcW w:w="4327" w:type="dxa"/>
            <w:noWrap/>
          </w:tcPr>
          <w:p w:rsidR="00ED7C8E" w:rsidRPr="000E0F1E" w:rsidRDefault="00ED7C8E" w:rsidP="00ED7C8E">
            <w:r w:rsidRPr="000E0F1E">
              <w:t>FARSÇA EDEBİ METİNLER</w:t>
            </w:r>
          </w:p>
        </w:tc>
        <w:tc>
          <w:tcPr>
            <w:tcW w:w="1573" w:type="dxa"/>
            <w:noWrap/>
          </w:tcPr>
          <w:p w:rsidR="00ED7C8E" w:rsidRPr="000E0F1E" w:rsidRDefault="00ED7C8E" w:rsidP="00ED7C8E">
            <w:r w:rsidRPr="000E0F1E">
              <w:t>23.6.2014</w:t>
            </w:r>
          </w:p>
        </w:tc>
        <w:tc>
          <w:tcPr>
            <w:tcW w:w="1262" w:type="dxa"/>
            <w:noWrap/>
          </w:tcPr>
          <w:p w:rsidR="00ED7C8E" w:rsidRPr="000E0F1E" w:rsidRDefault="00ED7C8E" w:rsidP="00ED7C8E">
            <w:r w:rsidRPr="000E0F1E">
              <w:t>13.00</w:t>
            </w:r>
          </w:p>
        </w:tc>
        <w:tc>
          <w:tcPr>
            <w:tcW w:w="795" w:type="dxa"/>
            <w:noWrap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455"/>
        </w:trPr>
        <w:tc>
          <w:tcPr>
            <w:tcW w:w="1105" w:type="dxa"/>
            <w:noWrap/>
          </w:tcPr>
          <w:p w:rsidR="00ED7C8E" w:rsidRPr="000E0F1E" w:rsidRDefault="00ED7C8E" w:rsidP="00ED7C8E">
            <w:r w:rsidRPr="000E0F1E">
              <w:t>ETE 520</w:t>
            </w:r>
          </w:p>
        </w:tc>
        <w:tc>
          <w:tcPr>
            <w:tcW w:w="4327" w:type="dxa"/>
            <w:noWrap/>
          </w:tcPr>
          <w:p w:rsidR="00ED7C8E" w:rsidRPr="000E0F1E" w:rsidRDefault="00ED7C8E" w:rsidP="00ED7C8E">
            <w:r w:rsidRPr="000E0F1E">
              <w:t>KLÂSİK TÜRK ŞİİRİNDE SOSYAL-KÜLTÜREL UNSURLAR</w:t>
            </w:r>
          </w:p>
        </w:tc>
        <w:tc>
          <w:tcPr>
            <w:tcW w:w="1573" w:type="dxa"/>
            <w:noWrap/>
          </w:tcPr>
          <w:p w:rsidR="00ED7C8E" w:rsidRPr="000E0F1E" w:rsidRDefault="00ED7C8E" w:rsidP="00ED7C8E">
            <w:r w:rsidRPr="000E0F1E">
              <w:t>23.6.2014</w:t>
            </w:r>
          </w:p>
        </w:tc>
        <w:tc>
          <w:tcPr>
            <w:tcW w:w="1262" w:type="dxa"/>
            <w:noWrap/>
          </w:tcPr>
          <w:p w:rsidR="00ED7C8E" w:rsidRPr="000E0F1E" w:rsidRDefault="00ED7C8E" w:rsidP="00ED7C8E">
            <w:r w:rsidRPr="000E0F1E">
              <w:t>15.00</w:t>
            </w:r>
          </w:p>
        </w:tc>
        <w:tc>
          <w:tcPr>
            <w:tcW w:w="795" w:type="dxa"/>
            <w:noWrap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THB 502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HALK BİLİMİNDE METODLAR, AKIMLAR VE OKULLAR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25.6.2014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13.00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THB 506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TÜRK HALK SANATI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25.6.2014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15.00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YTD 504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ORTA TÜRKÇENİN MUKAYESELİ GRAMERİ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25.6.2014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17.00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YTD 508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SÖZLÜK BİLİMİ VE TÜRKÇENİN SÖZLÜKLERİ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26.6.2014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09.00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YTD 510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RUMELİ AĞIZLARININ MUKAYESESİ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26.6.2014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11.00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YTD 512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SÖZ-EK-SES DÜZENİNDE PARELEL KARŞITLIKLAR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26.6.2014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13.00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YTD 518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KARŞILAŞTIRMALI ÇAĞDAŞ KIPÇAK ŞİVELERİ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26.6.2014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15.00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YTE 502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ŞİİR İNCELEMELERİ II (SERVETİ FÜNUNDAN GÜNÜMÜZE)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26.6.2014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17.00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YTE 504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MEŞRUTİYET SONRASI EDEBİYAT VE DÜŞÜNCE HAREKETLERİ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27.6.2014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09.00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YTE 510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ROMAN ESTETİĞİ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27.6.2014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11.00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Ofis</w:t>
            </w:r>
          </w:p>
        </w:tc>
      </w:tr>
      <w:tr w:rsidR="00ED7C8E" w:rsidRPr="000E0F1E" w:rsidTr="00ED7C8E">
        <w:trPr>
          <w:trHeight w:val="330"/>
        </w:trPr>
        <w:tc>
          <w:tcPr>
            <w:tcW w:w="1105" w:type="dxa"/>
            <w:noWrap/>
            <w:hideMark/>
          </w:tcPr>
          <w:p w:rsidR="00ED7C8E" w:rsidRPr="000E0F1E" w:rsidRDefault="00ED7C8E" w:rsidP="00ED7C8E">
            <w:r w:rsidRPr="000E0F1E">
              <w:t> </w:t>
            </w:r>
          </w:p>
        </w:tc>
        <w:tc>
          <w:tcPr>
            <w:tcW w:w="4327" w:type="dxa"/>
            <w:noWrap/>
            <w:hideMark/>
          </w:tcPr>
          <w:p w:rsidR="00ED7C8E" w:rsidRPr="000E0F1E" w:rsidRDefault="00ED7C8E" w:rsidP="00ED7C8E">
            <w:r w:rsidRPr="000E0F1E">
              <w:t> </w:t>
            </w:r>
          </w:p>
        </w:tc>
        <w:tc>
          <w:tcPr>
            <w:tcW w:w="1573" w:type="dxa"/>
            <w:noWrap/>
            <w:hideMark/>
          </w:tcPr>
          <w:p w:rsidR="00ED7C8E" w:rsidRPr="000E0F1E" w:rsidRDefault="00ED7C8E" w:rsidP="00ED7C8E">
            <w:r w:rsidRPr="000E0F1E">
              <w:t> </w:t>
            </w:r>
          </w:p>
        </w:tc>
        <w:tc>
          <w:tcPr>
            <w:tcW w:w="1262" w:type="dxa"/>
            <w:noWrap/>
            <w:hideMark/>
          </w:tcPr>
          <w:p w:rsidR="00ED7C8E" w:rsidRPr="000E0F1E" w:rsidRDefault="00ED7C8E" w:rsidP="00ED7C8E">
            <w:r w:rsidRPr="000E0F1E">
              <w:t> </w:t>
            </w:r>
          </w:p>
        </w:tc>
        <w:tc>
          <w:tcPr>
            <w:tcW w:w="795" w:type="dxa"/>
            <w:noWrap/>
            <w:hideMark/>
          </w:tcPr>
          <w:p w:rsidR="00ED7C8E" w:rsidRPr="000E0F1E" w:rsidRDefault="00ED7C8E" w:rsidP="00ED7C8E">
            <w:r w:rsidRPr="000E0F1E">
              <w:t> </w:t>
            </w:r>
          </w:p>
        </w:tc>
      </w:tr>
    </w:tbl>
    <w:p w:rsidR="00ED7C8E" w:rsidRPr="00B24530" w:rsidRDefault="00ED7C8E" w:rsidP="00ED7C8E">
      <w:pPr>
        <w:jc w:val="center"/>
        <w:rPr>
          <w:b/>
        </w:rPr>
      </w:pPr>
      <w:r w:rsidRPr="00B24530">
        <w:rPr>
          <w:b/>
        </w:rPr>
        <w:t xml:space="preserve">TÜRK DİLİ VE EDEBİYATI ANABİLİM DALI 2013-2014 BAHAR YARIYILI </w:t>
      </w:r>
      <w:r w:rsidRPr="003508F7">
        <w:rPr>
          <w:b/>
          <w:color w:val="FF0000"/>
        </w:rPr>
        <w:t>DOKTORA</w:t>
      </w:r>
      <w:r>
        <w:rPr>
          <w:b/>
          <w:color w:val="FF0000"/>
        </w:rPr>
        <w:t xml:space="preserve"> VE</w:t>
      </w:r>
      <w:r w:rsidRPr="003508F7">
        <w:rPr>
          <w:b/>
          <w:color w:val="FF0000"/>
        </w:rPr>
        <w:t xml:space="preserve"> YÜKSEK LİSANS </w:t>
      </w:r>
      <w:r>
        <w:rPr>
          <w:b/>
          <w:color w:val="FF0000"/>
        </w:rPr>
        <w:t>BÜTÜNLEME</w:t>
      </w:r>
      <w:r w:rsidRPr="003508F7">
        <w:rPr>
          <w:b/>
          <w:color w:val="FF0000"/>
        </w:rPr>
        <w:t xml:space="preserve"> </w:t>
      </w:r>
      <w:r w:rsidRPr="00B24530">
        <w:rPr>
          <w:b/>
        </w:rPr>
        <w:t>SINAV PROGRAMI</w:t>
      </w:r>
    </w:p>
    <w:sectPr w:rsidR="00ED7C8E" w:rsidRPr="00B24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8A"/>
    <w:rsid w:val="000548E6"/>
    <w:rsid w:val="001B181E"/>
    <w:rsid w:val="00263686"/>
    <w:rsid w:val="00293124"/>
    <w:rsid w:val="003508F7"/>
    <w:rsid w:val="006372E7"/>
    <w:rsid w:val="0075158A"/>
    <w:rsid w:val="0080559E"/>
    <w:rsid w:val="008671AF"/>
    <w:rsid w:val="009F0862"/>
    <w:rsid w:val="00A47AC4"/>
    <w:rsid w:val="00A769E9"/>
    <w:rsid w:val="00A81486"/>
    <w:rsid w:val="00B24530"/>
    <w:rsid w:val="00D90EA4"/>
    <w:rsid w:val="00DB2B0E"/>
    <w:rsid w:val="00EC3108"/>
    <w:rsid w:val="00E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sametcakmaker</dc:creator>
  <cp:lastModifiedBy>Sau</cp:lastModifiedBy>
  <cp:revision>3</cp:revision>
  <dcterms:created xsi:type="dcterms:W3CDTF">2014-05-22T13:50:00Z</dcterms:created>
  <dcterms:modified xsi:type="dcterms:W3CDTF">2014-05-23T07:43:00Z</dcterms:modified>
</cp:coreProperties>
</file>