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</w:t>
            </w:r>
            <w:r w:rsidR="00A52DBA">
              <w:rPr>
                <w:b/>
                <w:color w:val="FFFFFF" w:themeColor="background1"/>
                <w:sz w:val="24"/>
                <w:szCs w:val="24"/>
              </w:rPr>
              <w:t>SOSYAL BİLİMLER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ENSTİTÜSÜ </w:t>
            </w:r>
          </w:p>
          <w:p w:rsidR="00A52DBA" w:rsidRDefault="000D1BC4" w:rsidP="006602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A52DBA">
              <w:rPr>
                <w:b/>
                <w:color w:val="FFFFFF" w:themeColor="background1"/>
                <w:sz w:val="24"/>
                <w:szCs w:val="24"/>
              </w:rPr>
              <w:t>8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A52DBA">
              <w:rPr>
                <w:b/>
                <w:color w:val="FFFFFF" w:themeColor="background1"/>
                <w:sz w:val="24"/>
                <w:szCs w:val="24"/>
              </w:rPr>
              <w:t>9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A52DBA">
              <w:rPr>
                <w:b/>
                <w:color w:val="FFFFFF" w:themeColor="background1"/>
                <w:sz w:val="24"/>
                <w:szCs w:val="24"/>
              </w:rPr>
              <w:t>GÜZ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YARI YILI </w:t>
            </w:r>
            <w:r w:rsidR="00660249">
              <w:rPr>
                <w:b/>
                <w:color w:val="FFFFFF" w:themeColor="background1"/>
                <w:sz w:val="24"/>
                <w:szCs w:val="24"/>
              </w:rPr>
              <w:t>II.ÖĞRETİM</w:t>
            </w:r>
            <w:r w:rsidR="00A52DBA">
              <w:rPr>
                <w:b/>
                <w:color w:val="FFFFFF" w:themeColor="background1"/>
                <w:sz w:val="24"/>
                <w:szCs w:val="24"/>
              </w:rPr>
              <w:t xml:space="preserve"> VE UZAKTAN EĞİYİM</w:t>
            </w:r>
          </w:p>
          <w:p w:rsidR="00E227BB" w:rsidRDefault="00E227BB" w:rsidP="006602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428" w:rsidRPr="000A332B" w:rsidRDefault="00750428" w:rsidP="00750428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İlanı : </w:t>
            </w:r>
            <w:r w:rsidR="00A52DBA">
              <w:rPr>
                <w:b/>
                <w:color w:val="FF0000"/>
                <w:sz w:val="24"/>
                <w:szCs w:val="24"/>
              </w:rPr>
              <w:t>20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52DBA">
              <w:rPr>
                <w:b/>
                <w:color w:val="FF0000"/>
                <w:sz w:val="24"/>
                <w:szCs w:val="24"/>
              </w:rPr>
              <w:t>Temmuz</w:t>
            </w:r>
            <w:r>
              <w:rPr>
                <w:b/>
                <w:color w:val="FF0000"/>
                <w:sz w:val="24"/>
                <w:szCs w:val="24"/>
              </w:rPr>
              <w:t xml:space="preserve"> 2018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750428" w:rsidRPr="000A332B" w:rsidRDefault="00750428" w:rsidP="00750428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52DBA">
              <w:rPr>
                <w:b/>
                <w:color w:val="FF0000"/>
                <w:sz w:val="24"/>
                <w:szCs w:val="24"/>
              </w:rPr>
              <w:t>23-24 Temmuz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="00B907F7">
              <w:rPr>
                <w:b/>
                <w:color w:val="FF0000"/>
                <w:sz w:val="24"/>
                <w:szCs w:val="24"/>
              </w:rPr>
              <w:t xml:space="preserve"> Saat 17:00</w:t>
            </w:r>
          </w:p>
          <w:p w:rsidR="00750428" w:rsidRPr="000A332B" w:rsidRDefault="00A52DBA" w:rsidP="00750428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II. </w:t>
            </w:r>
            <w:r w:rsidRPr="000A332B">
              <w:rPr>
                <w:b/>
                <w:color w:val="FF0000"/>
                <w:sz w:val="24"/>
                <w:szCs w:val="24"/>
              </w:rPr>
              <w:t>Yedek Öğrenci İlanı</w:t>
            </w:r>
            <w:r>
              <w:rPr>
                <w:b/>
                <w:color w:val="FF0000"/>
                <w:sz w:val="24"/>
                <w:szCs w:val="24"/>
              </w:rPr>
              <w:t xml:space="preserve"> 24 Temmuz 2018 Saat 17:30</w:t>
            </w:r>
          </w:p>
          <w:p w:rsidR="00750428" w:rsidRPr="000A332B" w:rsidRDefault="00750428" w:rsidP="00750428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: </w:t>
            </w:r>
            <w:r w:rsidR="00A52DBA">
              <w:rPr>
                <w:b/>
                <w:color w:val="FF0000"/>
                <w:sz w:val="24"/>
                <w:szCs w:val="24"/>
              </w:rPr>
              <w:t>25 Temmuz</w:t>
            </w:r>
            <w:r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  <w:p w:rsidR="00750428" w:rsidRDefault="00750428" w:rsidP="00750428">
            <w:pPr>
              <w:jc w:val="both"/>
              <w:rPr>
                <w:sz w:val="20"/>
                <w:szCs w:val="20"/>
              </w:rPr>
            </w:pPr>
          </w:p>
          <w:p w:rsidR="00750428" w:rsidRDefault="00477925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750428" w:rsidRPr="002C2623">
                <w:rPr>
                  <w:rStyle w:val="Hyperlink"/>
                </w:rPr>
                <w:t>https://ebasvuru.sabis.sakarya.edu.tr/BasvuruSonuclari/sonuc</w:t>
              </w:r>
            </w:hyperlink>
            <w:r w:rsidR="00750428">
              <w:t xml:space="preserve"> </w:t>
            </w:r>
            <w:r w:rsidR="00750428" w:rsidRPr="000A332B">
              <w:rPr>
                <w:sz w:val="20"/>
                <w:szCs w:val="20"/>
              </w:rPr>
              <w:t xml:space="preserve">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sayfasında </w:t>
            </w:r>
            <w:r w:rsidR="00750428" w:rsidRPr="000A332B">
              <w:rPr>
                <w:b/>
                <w:color w:val="000000" w:themeColor="text1"/>
                <w:sz w:val="20"/>
                <w:szCs w:val="20"/>
              </w:rPr>
              <w:t>I.Yedek Öğrenci adayları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428">
              <w:rPr>
                <w:b/>
                <w:color w:val="FF0000"/>
                <w:sz w:val="20"/>
                <w:szCs w:val="20"/>
                <w:u w:val="single"/>
              </w:rPr>
              <w:t xml:space="preserve">Başvuru sonuç ekranında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428">
              <w:rPr>
                <w:color w:val="000000" w:themeColor="text1"/>
                <w:sz w:val="20"/>
                <w:szCs w:val="20"/>
              </w:rPr>
              <w:t xml:space="preserve">ilan edilmiştir.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 Bu adayların kayıtları </w:t>
            </w:r>
            <w:r w:rsidR="00A52DBA">
              <w:rPr>
                <w:b/>
                <w:color w:val="FF0000"/>
                <w:sz w:val="20"/>
                <w:szCs w:val="20"/>
                <w:u w:val="single"/>
              </w:rPr>
              <w:t>23-24 Temmuz</w:t>
            </w:r>
            <w:r w:rsidR="00750428">
              <w:rPr>
                <w:b/>
                <w:color w:val="FF0000"/>
                <w:sz w:val="20"/>
                <w:szCs w:val="20"/>
                <w:u w:val="single"/>
              </w:rPr>
              <w:t xml:space="preserve"> 2018 </w:t>
            </w:r>
            <w:r w:rsidR="00A52DBA">
              <w:rPr>
                <w:b/>
                <w:color w:val="FF0000"/>
                <w:sz w:val="20"/>
                <w:szCs w:val="20"/>
                <w:u w:val="single"/>
              </w:rPr>
              <w:t>tarihlerinde</w:t>
            </w:r>
            <w:r w:rsidR="00750428">
              <w:rPr>
                <w:b/>
                <w:color w:val="FF0000"/>
                <w:sz w:val="20"/>
                <w:szCs w:val="20"/>
                <w:u w:val="single"/>
              </w:rPr>
              <w:t xml:space="preserve"> Saat:17:00’ye kadar</w:t>
            </w:r>
            <w:r w:rsidR="00750428">
              <w:rPr>
                <w:color w:val="000000" w:themeColor="text1"/>
                <w:sz w:val="20"/>
                <w:szCs w:val="20"/>
              </w:rPr>
              <w:t xml:space="preserve"> a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750428" w:rsidRPr="000A332B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0428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I</w:t>
            </w:r>
            <w:r w:rsidRPr="00750428">
              <w:rPr>
                <w:b/>
                <w:color w:val="000000" w:themeColor="text1"/>
                <w:sz w:val="20"/>
                <w:szCs w:val="20"/>
              </w:rPr>
              <w:t>.Yedek öğrenci kayıtları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ve I.Yedek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A52DBA">
              <w:rPr>
                <w:b/>
                <w:color w:val="FF0000"/>
                <w:sz w:val="20"/>
                <w:szCs w:val="20"/>
                <w:u w:val="single"/>
              </w:rPr>
              <w:t>25 Temmuz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201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8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tarihinde II.Yedek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750428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 Öğrenci Kayd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52DBA">
              <w:rPr>
                <w:b/>
                <w:color w:val="000000" w:themeColor="text1"/>
                <w:sz w:val="20"/>
                <w:szCs w:val="20"/>
                <w:u w:val="single"/>
              </w:rPr>
              <w:t>25 Temmuz</w:t>
            </w:r>
            <w:r w:rsidRPr="00C206F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52DBA">
              <w:rPr>
                <w:b/>
                <w:color w:val="000000" w:themeColor="text1"/>
                <w:sz w:val="20"/>
                <w:szCs w:val="20"/>
                <w:u w:val="single"/>
              </w:rPr>
              <w:t>Çarşamba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günü </w:t>
            </w:r>
            <w:r w:rsidR="00477925" w:rsidRPr="00477925">
              <w:rPr>
                <w:b/>
                <w:color w:val="FF0000"/>
                <w:sz w:val="20"/>
                <w:szCs w:val="20"/>
                <w:u w:val="single"/>
              </w:rPr>
              <w:t>TAM OLARAK</w:t>
            </w:r>
            <w:r w:rsidR="00477925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</w:t>
            </w:r>
            <w:r w:rsidR="00B907F7">
              <w:rPr>
                <w:b/>
                <w:color w:val="000000" w:themeColor="text1"/>
                <w:sz w:val="20"/>
                <w:szCs w:val="20"/>
                <w:u w:val="single"/>
              </w:rPr>
              <w:t>d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Enstitümüz</w:t>
            </w:r>
            <w:r w:rsidR="00B907F7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e </w:t>
            </w:r>
            <w:r w:rsidR="00B907F7">
              <w:rPr>
                <w:color w:val="000000" w:themeColor="text1"/>
                <w:sz w:val="20"/>
                <w:szCs w:val="20"/>
              </w:rPr>
              <w:t>bulunan adaylar</w:t>
            </w:r>
            <w:r>
              <w:rPr>
                <w:color w:val="000000" w:themeColor="text1"/>
                <w:sz w:val="20"/>
                <w:szCs w:val="20"/>
              </w:rPr>
              <w:t xml:space="preserve"> arasından</w:t>
            </w:r>
            <w:r w:rsidR="00B907F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  <w:r w:rsidR="00B907F7">
              <w:rPr>
                <w:color w:val="000000" w:themeColor="text1"/>
                <w:sz w:val="20"/>
                <w:szCs w:val="20"/>
              </w:rPr>
              <w:t xml:space="preserve">Saat 11:00 den sonra </w:t>
            </w:r>
            <w:r w:rsidR="00477925">
              <w:rPr>
                <w:color w:val="000000" w:themeColor="text1"/>
                <w:sz w:val="20"/>
                <w:szCs w:val="20"/>
              </w:rPr>
              <w:t xml:space="preserve">Ensttitüye gelen adaylar sıralamaya giremeyeceklerdir. </w:t>
            </w:r>
          </w:p>
          <w:p w:rsidR="00750428" w:rsidRPr="000A332B" w:rsidRDefault="00A52DBA" w:rsidP="0075042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Yedek </w:t>
            </w:r>
            <w:r w:rsidR="00750428" w:rsidRPr="000A332B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="00750428" w:rsidRPr="000A332B">
              <w:rPr>
                <w:b/>
                <w:sz w:val="20"/>
                <w:szCs w:val="20"/>
                <w:u w:val="single"/>
              </w:rPr>
              <w:t xml:space="preserve">Sakarya Üniversitesi </w:t>
            </w:r>
            <w:r>
              <w:rPr>
                <w:b/>
                <w:sz w:val="20"/>
                <w:szCs w:val="20"/>
                <w:u w:val="single"/>
              </w:rPr>
              <w:t>Sosyal Bilimler</w:t>
            </w:r>
            <w:r w:rsidR="00750428" w:rsidRPr="000A332B">
              <w:rPr>
                <w:b/>
                <w:sz w:val="20"/>
                <w:szCs w:val="20"/>
                <w:u w:val="single"/>
              </w:rPr>
              <w:t xml:space="preserve"> Enstitüsü Esentepe Kampüsündeki binasında gerçekleştirilecektir. </w:t>
            </w:r>
          </w:p>
          <w:p w:rsidR="00A637E6" w:rsidRPr="000D1BC4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>ÖNEMLİ AÇIKLAMALAR :</w:t>
            </w:r>
          </w:p>
          <w:p w:rsidR="00E227BB" w:rsidRPr="000D1BC4" w:rsidRDefault="00E227BB" w:rsidP="000D1BC4">
            <w:pPr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0D1BC4">
              <w:rPr>
                <w:b/>
                <w:color w:val="548DD4" w:themeColor="text2" w:themeTint="99"/>
                <w:sz w:val="20"/>
                <w:szCs w:val="20"/>
                <w:highlight w:val="green"/>
              </w:rPr>
              <w:t>Lütfen kesin kayıt işleminizi gerçekleştirmeden dikkatlice okuyunuz.</w:t>
            </w:r>
          </w:p>
          <w:p w:rsidR="00E227BB" w:rsidRPr="000D1BC4" w:rsidRDefault="00E227BB" w:rsidP="00E227B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0D1BC4" w:rsidRDefault="00E227BB" w:rsidP="00E227B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Paragraph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A52DBA" w:rsidRPr="0083106A" w:rsidRDefault="00A52DBA" w:rsidP="00A52DBA">
            <w:pPr>
              <w:pStyle w:val="ListParagraph1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52DBA">
              <w:rPr>
                <w:bCs/>
                <w:color w:val="000000"/>
                <w:sz w:val="18"/>
                <w:szCs w:val="18"/>
              </w:rPr>
              <w:t xml:space="preserve">İş </w:t>
            </w:r>
            <w:r w:rsidRPr="00256F22">
              <w:rPr>
                <w:bCs/>
                <w:color w:val="000000"/>
                <w:sz w:val="18"/>
                <w:szCs w:val="18"/>
              </w:rPr>
              <w:t>Bankası Veznelerinden İş Bankası Mobil Bankacılık ve İş Bankası İnternet Bankacılığından; İş Bankası İnternet şubesi –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256F22">
              <w:rPr>
                <w:bCs/>
                <w:color w:val="000000"/>
                <w:sz w:val="18"/>
                <w:szCs w:val="18"/>
              </w:rPr>
              <w:t>Ödemeler – Fatura- Anında Fatura Ödeme-Kurum Tipi- Üniversite– Kurum Adı-Sakarya Üniversitesi Katkı Payı ve Öğrenim Ücreti işlem basamaklarını takip ederek, T.C. Kimlik numarası ile İkinci Öğretim Tezsiz Yüksek Lisans Ücreti 2000 TL yatırılması gerekmektedir.</w:t>
            </w:r>
          </w:p>
          <w:p w:rsidR="00E227BB" w:rsidRPr="000D1BC4" w:rsidRDefault="00E227BB" w:rsidP="00E227BB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KESİN KAYIT EVRAKLARININ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 eksiksiz hazırladığınızdan emin olunuz.  </w:t>
            </w:r>
          </w:p>
          <w:p w:rsidR="00E227BB" w:rsidRPr="000D1BC4" w:rsidRDefault="00A52DBA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Sosyal Bilimler</w:t>
            </w:r>
            <w:r w:rsidR="00E227BB"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Enstitüsünde askere sevk tehiri işlemleri öğrencilerin müracaatı üzerine yapılmakta olup, </w:t>
            </w:r>
            <w:r w:rsidR="00E227BB"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0D1BC4" w:rsidRDefault="00E227BB" w:rsidP="00E227BB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A52DBA" w:rsidRPr="00A61158" w:rsidTr="00AF336B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</w:tcPr>
          <w:tbl>
            <w:tblPr>
              <w:tblpPr w:leftFromText="141" w:rightFromText="141" w:vertAnchor="text" w:tblpY="-24"/>
              <w:tblW w:w="10338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338"/>
            </w:tblGrid>
            <w:tr w:rsidR="00A52DBA" w:rsidRPr="0037552C" w:rsidTr="00A52DBA">
              <w:trPr>
                <w:trHeight w:val="360"/>
              </w:trPr>
              <w:tc>
                <w:tcPr>
                  <w:tcW w:w="103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17365D"/>
                  <w:noWrap/>
                  <w:vAlign w:val="center"/>
                </w:tcPr>
                <w:p w:rsidR="00A52DBA" w:rsidRPr="0037552C" w:rsidRDefault="00A52DBA" w:rsidP="00A52DBA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b/>
                      <w:color w:val="FFFFFF"/>
                      <w:sz w:val="16"/>
                      <w:szCs w:val="16"/>
                      <w:lang w:eastAsia="tr-TR"/>
                    </w:rPr>
                    <w:t>KESİN KAYIT EVRAKLARI</w:t>
                  </w:r>
                </w:p>
              </w:tc>
            </w:tr>
            <w:tr w:rsidR="00A52DBA" w:rsidRPr="0037552C" w:rsidTr="00A52DBA">
              <w:trPr>
                <w:trHeight w:val="458"/>
              </w:trPr>
              <w:tc>
                <w:tcPr>
                  <w:tcW w:w="103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</w:tcPr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Ön Başvuru Beyanı (imzalı) (Ön başvuru beyan çıktısını almayan adaylar kayıt esnasında enstitümüzden ilgili evrakı talep edebilir.)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Diploma/Çıkış Belgesi aslı ve fotokopisi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 xml:space="preserve">Not Durum Belgesi aslı ve fotokopisi 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3 adet fotoğraf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Nüfus Cüzdan fotokopisi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 xml:space="preserve">Son bir ay içerisinde alınmış Askerlik Durum Belgesi (e-Devlet’ten alınan belge geçerlidir.)   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25 TL posta pulu veya ücreti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Harç Dekontu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ALES belgesi güncel ÖSYM çıktısı (Mahalli İdareler ve Şehircilik TBB programına kayıt yaptıracak adaylar)</w:t>
                  </w:r>
                </w:p>
                <w:p w:rsidR="00A52DBA" w:rsidRPr="0037552C" w:rsidRDefault="00A52DBA" w:rsidP="00A52DBA">
                  <w:pPr>
                    <w:pStyle w:val="ListParagraph1"/>
                    <w:numPr>
                      <w:ilvl w:val="0"/>
                      <w:numId w:val="8"/>
                    </w:numPr>
                    <w:rPr>
                      <w:color w:val="000000"/>
                      <w:sz w:val="16"/>
                      <w:szCs w:val="16"/>
                      <w:lang w:eastAsia="tr-TR"/>
                    </w:rPr>
                  </w:pPr>
                  <w:r w:rsidRPr="0037552C">
                    <w:rPr>
                      <w:color w:val="000000"/>
                      <w:sz w:val="16"/>
                      <w:szCs w:val="16"/>
                      <w:lang w:eastAsia="tr-TR"/>
                    </w:rPr>
                    <w:t>Belediye personeli olduğunu belirten resmi yazı (Mahalli İdareler ve Şehircilik TBB programına kayıt yaptıracak adaylar)</w:t>
                  </w:r>
                </w:p>
              </w:tc>
            </w:tr>
          </w:tbl>
          <w:p w:rsidR="00A52DBA" w:rsidRPr="0037552C" w:rsidRDefault="00A52DBA" w:rsidP="00A52DBA">
            <w:pPr>
              <w:rPr>
                <w:vanish/>
              </w:rPr>
            </w:pPr>
          </w:p>
        </w:tc>
      </w:tr>
      <w:tr w:rsidR="00A52DBA" w:rsidRPr="0019481C" w:rsidTr="00477925">
        <w:trPr>
          <w:trHeight w:val="1976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tbl>
            <w:tblPr>
              <w:tblW w:w="103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6"/>
              <w:gridCol w:w="5463"/>
            </w:tblGrid>
            <w:tr w:rsidR="00A52DBA" w:rsidRPr="0037552C" w:rsidTr="00477925">
              <w:trPr>
                <w:trHeight w:val="403"/>
              </w:trPr>
              <w:tc>
                <w:tcPr>
                  <w:tcW w:w="4906" w:type="dxa"/>
                  <w:shd w:val="clear" w:color="auto" w:fill="E2EFD9"/>
                </w:tcPr>
                <w:p w:rsidR="00A52DBA" w:rsidRPr="0037552C" w:rsidRDefault="00A52DBA" w:rsidP="00A52D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552C">
                    <w:rPr>
                      <w:b/>
                      <w:sz w:val="18"/>
                      <w:szCs w:val="18"/>
                    </w:rPr>
                    <w:t>II. ÖĞRETİM-UZAKTAN EĞİTİM TEZSİZ YÜKSEK LİSANS PROGRAMLARI KATKI PAYI ÜCRETİ</w:t>
                  </w:r>
                </w:p>
                <w:p w:rsidR="00A52DBA" w:rsidRPr="0037552C" w:rsidRDefault="00A52DBA" w:rsidP="00A52D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552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63" w:type="dxa"/>
                  <w:shd w:val="clear" w:color="auto" w:fill="E2EFD9"/>
                </w:tcPr>
                <w:p w:rsidR="00A52DBA" w:rsidRPr="0037552C" w:rsidRDefault="00A52DBA" w:rsidP="00A52D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552C">
                    <w:rPr>
                      <w:b/>
                      <w:sz w:val="18"/>
                      <w:szCs w:val="18"/>
                    </w:rPr>
                    <w:t xml:space="preserve">II. ÖĞRETİM-UZAKTAN EĞİTİM </w:t>
                  </w:r>
                </w:p>
                <w:p w:rsidR="00A52DBA" w:rsidRPr="0037552C" w:rsidRDefault="00A52DBA" w:rsidP="00A52D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552C">
                    <w:rPr>
                      <w:b/>
                      <w:sz w:val="18"/>
                      <w:szCs w:val="18"/>
                    </w:rPr>
                    <w:t>KATKI  PAYI İÇİN BANKA ADI / HESAP NO</w:t>
                  </w:r>
                </w:p>
              </w:tc>
            </w:tr>
            <w:tr w:rsidR="00A52DBA" w:rsidRPr="0037552C" w:rsidTr="00CE56E4">
              <w:trPr>
                <w:trHeight w:val="976"/>
              </w:trPr>
              <w:tc>
                <w:tcPr>
                  <w:tcW w:w="4906" w:type="dxa"/>
                  <w:shd w:val="clear" w:color="auto" w:fill="FFF2CC"/>
                </w:tcPr>
                <w:p w:rsidR="00A52DBA" w:rsidRPr="0037552C" w:rsidRDefault="00A52DBA" w:rsidP="00A52DBA">
                  <w:pPr>
                    <w:rPr>
                      <w:b/>
                      <w:sz w:val="24"/>
                      <w:szCs w:val="24"/>
                    </w:rPr>
                  </w:pPr>
                  <w:r w:rsidRPr="0037552C">
                    <w:rPr>
                      <w:b/>
                      <w:sz w:val="24"/>
                      <w:szCs w:val="24"/>
                    </w:rPr>
                    <w:t xml:space="preserve">                 I. Dönem için  2.000  TL</w:t>
                  </w:r>
                </w:p>
                <w:p w:rsidR="00A52DBA" w:rsidRPr="0037552C" w:rsidRDefault="00A52DBA" w:rsidP="00A52DBA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 w:rsidRPr="0037552C">
                    <w:rPr>
                      <w:b/>
                      <w:sz w:val="24"/>
                      <w:szCs w:val="24"/>
                    </w:rPr>
                    <w:t xml:space="preserve">         II. Dönem için  2.000  TL</w:t>
                  </w:r>
                </w:p>
                <w:p w:rsidR="00A52DBA" w:rsidRPr="0037552C" w:rsidRDefault="00A52DBA" w:rsidP="00A52DBA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 w:rsidRPr="0037552C">
                    <w:rPr>
                      <w:b/>
                      <w:sz w:val="24"/>
                      <w:szCs w:val="24"/>
                    </w:rPr>
                    <w:t xml:space="preserve">        III.  Dönem için 500 TL</w:t>
                  </w:r>
                </w:p>
                <w:p w:rsidR="00A52DBA" w:rsidRPr="0037552C" w:rsidRDefault="00A52DBA" w:rsidP="00A52D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3" w:type="dxa"/>
                  <w:shd w:val="clear" w:color="auto" w:fill="FFF2CC"/>
                </w:tcPr>
                <w:p w:rsidR="00A52DBA" w:rsidRPr="0037552C" w:rsidRDefault="00A52DBA" w:rsidP="00A52D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552C">
                    <w:rPr>
                      <w:b/>
                      <w:sz w:val="24"/>
                      <w:szCs w:val="24"/>
                    </w:rPr>
                    <w:t xml:space="preserve">İŞ BANKASI ŞUBELERİNE TC. KİMLİK NUMARASI İLE  </w:t>
                  </w:r>
                </w:p>
              </w:tc>
            </w:tr>
          </w:tbl>
          <w:p w:rsidR="00A52DBA" w:rsidRPr="0037552C" w:rsidRDefault="00A52DBA" w:rsidP="00A52DBA">
            <w:pPr>
              <w:rPr>
                <w:sz w:val="18"/>
                <w:szCs w:val="18"/>
              </w:rPr>
            </w:pPr>
            <w:r w:rsidRPr="0037552C">
              <w:rPr>
                <w:sz w:val="18"/>
                <w:szCs w:val="18"/>
              </w:rPr>
              <w:t>NOT: Mahalli İdareler ve Şehircilik TBB protokol programında İlk iki dönem için dönemlik ücretin %25'i öğrenci, %75 TBB tarafından ödenecektir. 3. yarıyıldan itibaren dönemlik ücret öğrenci tarafından ödenecektir.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C0CC5"/>
    <w:rsid w:val="00407050"/>
    <w:rsid w:val="00407A52"/>
    <w:rsid w:val="00444A91"/>
    <w:rsid w:val="00477925"/>
    <w:rsid w:val="00485F53"/>
    <w:rsid w:val="00496527"/>
    <w:rsid w:val="004A2A69"/>
    <w:rsid w:val="005233A4"/>
    <w:rsid w:val="005D1BFE"/>
    <w:rsid w:val="005E65B1"/>
    <w:rsid w:val="006532B4"/>
    <w:rsid w:val="00660249"/>
    <w:rsid w:val="006A3D39"/>
    <w:rsid w:val="006D51CD"/>
    <w:rsid w:val="00750428"/>
    <w:rsid w:val="00785008"/>
    <w:rsid w:val="0079431B"/>
    <w:rsid w:val="007A513A"/>
    <w:rsid w:val="007E08AF"/>
    <w:rsid w:val="007F5D2C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52DBA"/>
    <w:rsid w:val="00A61158"/>
    <w:rsid w:val="00A637E6"/>
    <w:rsid w:val="00AA0675"/>
    <w:rsid w:val="00AA7D59"/>
    <w:rsid w:val="00AD67C0"/>
    <w:rsid w:val="00B60A38"/>
    <w:rsid w:val="00B907F7"/>
    <w:rsid w:val="00B95390"/>
    <w:rsid w:val="00BC398B"/>
    <w:rsid w:val="00BC5084"/>
    <w:rsid w:val="00C0703C"/>
    <w:rsid w:val="00C71D5E"/>
    <w:rsid w:val="00C73915"/>
    <w:rsid w:val="00C90278"/>
    <w:rsid w:val="00CA4F0B"/>
    <w:rsid w:val="00CB687A"/>
    <w:rsid w:val="00CC1412"/>
    <w:rsid w:val="00CE56E4"/>
    <w:rsid w:val="00CF6E36"/>
    <w:rsid w:val="00D95882"/>
    <w:rsid w:val="00DB174B"/>
    <w:rsid w:val="00DB56D4"/>
    <w:rsid w:val="00DF53BA"/>
    <w:rsid w:val="00E227BB"/>
    <w:rsid w:val="00E55918"/>
    <w:rsid w:val="00E741D8"/>
    <w:rsid w:val="00E917EA"/>
    <w:rsid w:val="00EC07F8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09AB"/>
  <w15:docId w15:val="{DFEEAA96-60A5-4E8A-BE79-5452CDA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42A9C"/>
    <w:rPr>
      <w:b/>
      <w:bCs/>
    </w:rPr>
  </w:style>
  <w:style w:type="paragraph" w:styleId="ListParagraph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481C"/>
    <w:rPr>
      <w:i/>
      <w:iCs/>
    </w:rPr>
  </w:style>
  <w:style w:type="character" w:styleId="Hyperlink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Paragraph1">
    <w:name w:val="List Paragraph1"/>
    <w:basedOn w:val="Normal"/>
    <w:rsid w:val="00A52D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819A-5942-473A-A391-869E2D6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5</cp:revision>
  <cp:lastPrinted>2013-08-15T09:30:00Z</cp:lastPrinted>
  <dcterms:created xsi:type="dcterms:W3CDTF">2018-01-18T13:59:00Z</dcterms:created>
  <dcterms:modified xsi:type="dcterms:W3CDTF">2018-07-20T14:35:00Z</dcterms:modified>
</cp:coreProperties>
</file>