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90166D" w:rsidP="007A3201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A5777E">
        <w:rPr>
          <w:b/>
          <w:bCs/>
          <w:sz w:val="18"/>
          <w:szCs w:val="20"/>
        </w:rPr>
        <w:t>16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</w:t>
      </w:r>
      <w:r w:rsidR="00AB22D5">
        <w:rPr>
          <w:b/>
          <w:bCs/>
          <w:sz w:val="18"/>
          <w:szCs w:val="20"/>
        </w:rPr>
        <w:t>8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FF00CF">
        <w:rPr>
          <w:b/>
          <w:bCs/>
          <w:sz w:val="18"/>
          <w:szCs w:val="20"/>
        </w:rPr>
        <w:t>8</w:t>
      </w:r>
      <w:r w:rsidR="00A5777E">
        <w:rPr>
          <w:b/>
          <w:bCs/>
          <w:sz w:val="18"/>
          <w:szCs w:val="20"/>
        </w:rPr>
        <w:t>7</w:t>
      </w:r>
      <w:bookmarkStart w:id="0" w:name="_GoBack"/>
      <w:bookmarkEnd w:id="0"/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D579F2" w:rsidRPr="00904B74" w:rsidRDefault="00C874D7" w:rsidP="00D579F2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D579F2" w:rsidRPr="00D579F2">
        <w:rPr>
          <w:sz w:val="20"/>
          <w:szCs w:val="20"/>
        </w:rPr>
        <w:t xml:space="preserve"> 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  <w:t>Prof. Dr. Arif BİLGİN</w:t>
      </w:r>
    </w:p>
    <w:p w:rsidR="00D579F2" w:rsidRPr="00904B74" w:rsidRDefault="005F5D23" w:rsidP="00D579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="00D579F2" w:rsidRPr="00D579F2">
        <w:rPr>
          <w:sz w:val="20"/>
          <w:szCs w:val="20"/>
        </w:rPr>
        <w:t xml:space="preserve"> 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  <w:t>Prof. Dr. Fuat AYDIN</w:t>
      </w:r>
    </w:p>
    <w:p w:rsidR="00BE0C8A" w:rsidRPr="00904B74" w:rsidRDefault="005F5D23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8E1752" w:rsidRDefault="008E1752" w:rsidP="008E1752">
      <w:pPr>
        <w:jc w:val="both"/>
        <w:rPr>
          <w:b/>
          <w:sz w:val="20"/>
          <w:szCs w:val="20"/>
        </w:rPr>
      </w:pPr>
    </w:p>
    <w:p w:rsidR="008E1752" w:rsidRPr="00A01B2C" w:rsidRDefault="007B75E4" w:rsidP="008E17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E1752" w:rsidRPr="00A01B2C">
        <w:rPr>
          <w:b/>
          <w:sz w:val="20"/>
          <w:szCs w:val="20"/>
        </w:rPr>
        <w:t>-</w:t>
      </w:r>
      <w:r w:rsidR="008E1752" w:rsidRPr="00A01B2C">
        <w:rPr>
          <w:sz w:val="20"/>
          <w:szCs w:val="20"/>
        </w:rPr>
        <w:t xml:space="preserve">  </w:t>
      </w:r>
      <w:r w:rsidR="008E1752">
        <w:rPr>
          <w:sz w:val="20"/>
          <w:szCs w:val="20"/>
        </w:rPr>
        <w:t>Çalışma Ekonomisi ve Endüstri İlişkiler EABD Başkanlığının 15.08.2016 tarihli ve E.33888 sayılı yazısı</w:t>
      </w:r>
      <w:r w:rsidR="008E1752" w:rsidRPr="00A01B2C">
        <w:rPr>
          <w:sz w:val="20"/>
          <w:szCs w:val="20"/>
        </w:rPr>
        <w:t xml:space="preserve"> okundu.</w:t>
      </w:r>
    </w:p>
    <w:p w:rsidR="008E1752" w:rsidRPr="00A01B2C" w:rsidRDefault="008E1752" w:rsidP="008E1752">
      <w:pPr>
        <w:jc w:val="both"/>
        <w:rPr>
          <w:sz w:val="16"/>
          <w:szCs w:val="20"/>
        </w:rPr>
      </w:pPr>
    </w:p>
    <w:p w:rsidR="008E1752" w:rsidRPr="00A01B2C" w:rsidRDefault="008E1752" w:rsidP="008E1752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E1752" w:rsidRPr="00A01B2C" w:rsidRDefault="008E1752" w:rsidP="008E175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409"/>
        <w:gridCol w:w="1539"/>
        <w:gridCol w:w="2469"/>
        <w:gridCol w:w="2409"/>
      </w:tblGrid>
      <w:tr w:rsidR="008E1752" w:rsidRPr="00A01B2C" w:rsidTr="00200ABA">
        <w:trPr>
          <w:trHeight w:val="284"/>
        </w:trPr>
        <w:tc>
          <w:tcPr>
            <w:tcW w:w="9072" w:type="dxa"/>
            <w:gridSpan w:val="5"/>
          </w:tcPr>
          <w:p w:rsidR="008E1752" w:rsidRPr="00A01B2C" w:rsidRDefault="008E1752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E1752" w:rsidRPr="00A01B2C" w:rsidTr="005F2A24">
        <w:trPr>
          <w:trHeight w:val="284"/>
        </w:trPr>
        <w:tc>
          <w:tcPr>
            <w:tcW w:w="1246" w:type="dxa"/>
            <w:vAlign w:val="center"/>
            <w:hideMark/>
          </w:tcPr>
          <w:p w:rsidR="008E1752" w:rsidRPr="00A01B2C" w:rsidRDefault="008E1752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09" w:type="dxa"/>
          </w:tcPr>
          <w:p w:rsidR="008E1752" w:rsidRPr="00A01B2C" w:rsidRDefault="008E1752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8E1752" w:rsidRPr="00A01B2C" w:rsidRDefault="008E1752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69" w:type="dxa"/>
            <w:vAlign w:val="center"/>
            <w:hideMark/>
          </w:tcPr>
          <w:p w:rsidR="008E1752" w:rsidRPr="00A01B2C" w:rsidRDefault="008E1752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E1752" w:rsidRPr="00A01B2C" w:rsidRDefault="008E1752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E1752" w:rsidRPr="00A01B2C" w:rsidTr="005F2A24">
        <w:trPr>
          <w:trHeight w:val="435"/>
        </w:trPr>
        <w:tc>
          <w:tcPr>
            <w:tcW w:w="1246" w:type="dxa"/>
            <w:noWrap/>
            <w:vAlign w:val="center"/>
          </w:tcPr>
          <w:p w:rsidR="008E1752" w:rsidRPr="00A01B2C" w:rsidRDefault="008E1752" w:rsidP="00200ABA">
            <w:pPr>
              <w:rPr>
                <w:sz w:val="18"/>
                <w:szCs w:val="20"/>
              </w:rPr>
            </w:pPr>
            <w:r w:rsidRPr="008E1752">
              <w:rPr>
                <w:sz w:val="18"/>
                <w:szCs w:val="20"/>
              </w:rPr>
              <w:t>1460Y05026</w:t>
            </w:r>
          </w:p>
        </w:tc>
        <w:tc>
          <w:tcPr>
            <w:tcW w:w="1409" w:type="dxa"/>
            <w:vAlign w:val="center"/>
          </w:tcPr>
          <w:p w:rsidR="008E1752" w:rsidRPr="00A01B2C" w:rsidRDefault="008E1752" w:rsidP="00200A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Şeyma AKTAY</w:t>
            </w:r>
          </w:p>
        </w:tc>
        <w:tc>
          <w:tcPr>
            <w:tcW w:w="1539" w:type="dxa"/>
            <w:noWrap/>
            <w:vAlign w:val="center"/>
          </w:tcPr>
          <w:p w:rsidR="008E1752" w:rsidRPr="00A01B2C" w:rsidRDefault="008E1752" w:rsidP="00200AB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Çalışma Eko. Ve </w:t>
            </w:r>
            <w:proofErr w:type="spellStart"/>
            <w:r>
              <w:rPr>
                <w:sz w:val="16"/>
                <w:szCs w:val="20"/>
              </w:rPr>
              <w:t>End</w:t>
            </w:r>
            <w:proofErr w:type="spellEnd"/>
            <w:r>
              <w:rPr>
                <w:sz w:val="16"/>
                <w:szCs w:val="20"/>
              </w:rPr>
              <w:t>. İli. YL</w:t>
            </w:r>
          </w:p>
        </w:tc>
        <w:tc>
          <w:tcPr>
            <w:tcW w:w="2469" w:type="dxa"/>
            <w:vAlign w:val="center"/>
          </w:tcPr>
          <w:p w:rsidR="008E1752" w:rsidRPr="00A01B2C" w:rsidRDefault="008E1752" w:rsidP="00200A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Abdurrahman BENLİ</w:t>
            </w:r>
          </w:p>
        </w:tc>
        <w:tc>
          <w:tcPr>
            <w:tcW w:w="2409" w:type="dxa"/>
            <w:vAlign w:val="center"/>
          </w:tcPr>
          <w:p w:rsidR="008E1752" w:rsidRPr="00A01B2C" w:rsidRDefault="008E1752" w:rsidP="00200A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</w:t>
            </w:r>
            <w:proofErr w:type="gramStart"/>
            <w:r>
              <w:rPr>
                <w:sz w:val="18"/>
                <w:szCs w:val="20"/>
              </w:rPr>
              <w:t>Adem</w:t>
            </w:r>
            <w:proofErr w:type="gramEnd"/>
            <w:r>
              <w:rPr>
                <w:sz w:val="18"/>
                <w:szCs w:val="20"/>
              </w:rPr>
              <w:t xml:space="preserve"> UĞUR</w:t>
            </w:r>
          </w:p>
        </w:tc>
      </w:tr>
    </w:tbl>
    <w:p w:rsidR="003B5975" w:rsidRDefault="003B5975" w:rsidP="003B5975">
      <w:pPr>
        <w:jc w:val="both"/>
        <w:rPr>
          <w:b/>
          <w:sz w:val="20"/>
          <w:szCs w:val="20"/>
        </w:rPr>
      </w:pPr>
    </w:p>
    <w:p w:rsidR="003B5975" w:rsidRPr="00665152" w:rsidRDefault="007B75E4" w:rsidP="003B59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B5975" w:rsidRPr="00665152">
        <w:rPr>
          <w:b/>
          <w:sz w:val="20"/>
          <w:szCs w:val="20"/>
        </w:rPr>
        <w:t>-</w:t>
      </w:r>
      <w:r w:rsidR="003B5975" w:rsidRPr="00665152">
        <w:rPr>
          <w:sz w:val="20"/>
          <w:szCs w:val="20"/>
        </w:rPr>
        <w:t xml:space="preserve">  </w:t>
      </w:r>
      <w:r w:rsidR="003B5975">
        <w:rPr>
          <w:sz w:val="20"/>
          <w:szCs w:val="20"/>
        </w:rPr>
        <w:t>Tarih EABD Başkanlığının 09.08.2016 tarihli ve E.32893 sayılı yazısı</w:t>
      </w:r>
      <w:r w:rsidR="003B5975" w:rsidRPr="00665152">
        <w:rPr>
          <w:sz w:val="20"/>
          <w:szCs w:val="20"/>
        </w:rPr>
        <w:t xml:space="preserve"> okundu.</w:t>
      </w:r>
    </w:p>
    <w:p w:rsidR="003B5975" w:rsidRPr="00665152" w:rsidRDefault="003B5975" w:rsidP="003B5975">
      <w:pPr>
        <w:jc w:val="both"/>
        <w:rPr>
          <w:sz w:val="16"/>
          <w:szCs w:val="20"/>
        </w:rPr>
      </w:pPr>
    </w:p>
    <w:p w:rsidR="003B5975" w:rsidRPr="00665152" w:rsidRDefault="003B5975" w:rsidP="003B597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</w:t>
      </w:r>
      <w:proofErr w:type="spellStart"/>
      <w:r w:rsidRPr="003B5975">
        <w:rPr>
          <w:b/>
          <w:sz w:val="20"/>
          <w:szCs w:val="20"/>
        </w:rPr>
        <w:t>Tunguch</w:t>
      </w:r>
      <w:proofErr w:type="spellEnd"/>
      <w:r w:rsidRPr="003B5975">
        <w:rPr>
          <w:b/>
          <w:sz w:val="20"/>
          <w:szCs w:val="20"/>
        </w:rPr>
        <w:t xml:space="preserve"> </w:t>
      </w:r>
      <w:proofErr w:type="spellStart"/>
      <w:r w:rsidRPr="003B5975">
        <w:rPr>
          <w:b/>
          <w:sz w:val="20"/>
          <w:szCs w:val="20"/>
        </w:rPr>
        <w:t>Aralbek</w:t>
      </w:r>
      <w:proofErr w:type="spellEnd"/>
      <w:r w:rsidRPr="003B5975">
        <w:rPr>
          <w:b/>
          <w:sz w:val="20"/>
          <w:szCs w:val="20"/>
        </w:rPr>
        <w:t xml:space="preserve"> </w:t>
      </w:r>
      <w:proofErr w:type="spellStart"/>
      <w:r w:rsidRPr="003B5975">
        <w:rPr>
          <w:b/>
          <w:sz w:val="20"/>
          <w:szCs w:val="20"/>
        </w:rPr>
        <w:t>UULU</w:t>
      </w:r>
      <w:r>
        <w:rPr>
          <w:sz w:val="20"/>
          <w:szCs w:val="20"/>
        </w:rPr>
        <w:t>’nun</w:t>
      </w:r>
      <w:proofErr w:type="spellEnd"/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sı</w:t>
      </w:r>
      <w:r w:rsidRPr="00665152">
        <w:rPr>
          <w:b/>
          <w:sz w:val="20"/>
          <w:szCs w:val="20"/>
        </w:rPr>
        <w:t>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B5975" w:rsidRPr="00665152" w:rsidRDefault="003B5975" w:rsidP="003B597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63"/>
        <w:gridCol w:w="2268"/>
        <w:gridCol w:w="2976"/>
      </w:tblGrid>
      <w:tr w:rsidR="003B5975" w:rsidRPr="00665152" w:rsidTr="00200ABA">
        <w:trPr>
          <w:trHeight w:val="284"/>
        </w:trPr>
        <w:tc>
          <w:tcPr>
            <w:tcW w:w="1365" w:type="dxa"/>
            <w:vAlign w:val="center"/>
            <w:hideMark/>
          </w:tcPr>
          <w:p w:rsidR="003B5975" w:rsidRPr="00665152" w:rsidRDefault="003B5975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63" w:type="dxa"/>
          </w:tcPr>
          <w:p w:rsidR="003B5975" w:rsidRPr="00665152" w:rsidRDefault="003B5975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3B5975" w:rsidRPr="00665152" w:rsidRDefault="003B5975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3B5975" w:rsidRPr="00665152" w:rsidRDefault="003B5975" w:rsidP="00200AB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3B5975" w:rsidRPr="00665152" w:rsidTr="00200ABA">
        <w:trPr>
          <w:trHeight w:val="284"/>
        </w:trPr>
        <w:tc>
          <w:tcPr>
            <w:tcW w:w="1365" w:type="dxa"/>
            <w:noWrap/>
            <w:vAlign w:val="bottom"/>
          </w:tcPr>
          <w:p w:rsidR="003B5975" w:rsidRPr="00950ADC" w:rsidRDefault="003B5975" w:rsidP="003B5975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1560Y</w:t>
            </w:r>
            <w:r>
              <w:rPr>
                <w:sz w:val="20"/>
                <w:szCs w:val="20"/>
              </w:rPr>
              <w:t>12035</w:t>
            </w:r>
          </w:p>
        </w:tc>
        <w:tc>
          <w:tcPr>
            <w:tcW w:w="2463" w:type="dxa"/>
            <w:vAlign w:val="bottom"/>
          </w:tcPr>
          <w:p w:rsidR="003B5975" w:rsidRPr="003B5975" w:rsidRDefault="003B5975" w:rsidP="00200ABA">
            <w:pPr>
              <w:rPr>
                <w:sz w:val="20"/>
                <w:szCs w:val="20"/>
              </w:rPr>
            </w:pPr>
            <w:proofErr w:type="spellStart"/>
            <w:r w:rsidRPr="003B5975">
              <w:rPr>
                <w:sz w:val="20"/>
                <w:szCs w:val="20"/>
              </w:rPr>
              <w:t>Tunguch</w:t>
            </w:r>
            <w:proofErr w:type="spellEnd"/>
            <w:r w:rsidRPr="003B5975">
              <w:rPr>
                <w:sz w:val="20"/>
                <w:szCs w:val="20"/>
              </w:rPr>
              <w:t xml:space="preserve"> </w:t>
            </w:r>
            <w:proofErr w:type="spellStart"/>
            <w:r w:rsidRPr="003B5975">
              <w:rPr>
                <w:sz w:val="20"/>
                <w:szCs w:val="20"/>
              </w:rPr>
              <w:t>Aralbek</w:t>
            </w:r>
            <w:proofErr w:type="spellEnd"/>
            <w:r w:rsidRPr="003B5975">
              <w:rPr>
                <w:sz w:val="20"/>
                <w:szCs w:val="20"/>
              </w:rPr>
              <w:t xml:space="preserve"> UULU</w:t>
            </w:r>
          </w:p>
        </w:tc>
        <w:tc>
          <w:tcPr>
            <w:tcW w:w="2268" w:type="dxa"/>
            <w:noWrap/>
            <w:vAlign w:val="center"/>
          </w:tcPr>
          <w:p w:rsidR="003B5975" w:rsidRPr="00BA09E6" w:rsidRDefault="003B5975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2976" w:type="dxa"/>
            <w:vAlign w:val="bottom"/>
          </w:tcPr>
          <w:p w:rsidR="003B5975" w:rsidRPr="00950ADC" w:rsidRDefault="003B5975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</w:tr>
    </w:tbl>
    <w:p w:rsidR="00DE350A" w:rsidRDefault="00DE350A" w:rsidP="00DE350A">
      <w:pPr>
        <w:jc w:val="both"/>
        <w:rPr>
          <w:b/>
          <w:sz w:val="20"/>
          <w:szCs w:val="20"/>
        </w:rPr>
      </w:pPr>
    </w:p>
    <w:p w:rsidR="00DE350A" w:rsidRPr="00665152" w:rsidRDefault="00DE350A" w:rsidP="00DE35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>8.2016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E.34025</w:t>
      </w:r>
      <w:r w:rsidRPr="00665152">
        <w:rPr>
          <w:sz w:val="20"/>
          <w:szCs w:val="20"/>
        </w:rPr>
        <w:t xml:space="preserve"> sayılı yazısı okundu.</w:t>
      </w:r>
    </w:p>
    <w:p w:rsidR="00DE350A" w:rsidRPr="00665152" w:rsidRDefault="00DE350A" w:rsidP="00DE350A">
      <w:pPr>
        <w:jc w:val="both"/>
        <w:rPr>
          <w:sz w:val="16"/>
          <w:szCs w:val="16"/>
        </w:rPr>
      </w:pPr>
    </w:p>
    <w:p w:rsidR="00DE350A" w:rsidRPr="00665152" w:rsidRDefault="00DE350A" w:rsidP="00DE350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Necmettin Erbakan Üniversitesi</w:t>
      </w:r>
      <w:r w:rsidRPr="00665152">
        <w:rPr>
          <w:sz w:val="20"/>
          <w:szCs w:val="20"/>
        </w:rPr>
        <w:t xml:space="preserve"> Sosyal Bilimler Enstitüsü </w:t>
      </w:r>
      <w:r>
        <w:rPr>
          <w:sz w:val="20"/>
          <w:szCs w:val="20"/>
        </w:rPr>
        <w:t xml:space="preserve">İslam Tarihi ve Sanatları </w:t>
      </w:r>
      <w:r w:rsidRPr="00665152">
        <w:rPr>
          <w:sz w:val="20"/>
          <w:szCs w:val="20"/>
        </w:rPr>
        <w:t xml:space="preserve">ABD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ÇAKIR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yatay geçiş talebinin; </w:t>
      </w:r>
      <w:r w:rsidRPr="00665152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kriterine</w:t>
      </w:r>
      <w:proofErr w:type="gramEnd"/>
      <w:r>
        <w:rPr>
          <w:sz w:val="20"/>
          <w:szCs w:val="20"/>
        </w:rPr>
        <w:t xml:space="preserve"> uymadığından </w:t>
      </w:r>
      <w:r w:rsidRPr="00DC10D8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oy birliği ile karar verildi.</w:t>
      </w:r>
    </w:p>
    <w:p w:rsidR="00DE350A" w:rsidRDefault="00DE350A" w:rsidP="00DE350A">
      <w:pPr>
        <w:jc w:val="both"/>
        <w:rPr>
          <w:b/>
          <w:sz w:val="20"/>
          <w:szCs w:val="20"/>
        </w:rPr>
      </w:pPr>
    </w:p>
    <w:p w:rsidR="00DE350A" w:rsidRPr="00904B74" w:rsidRDefault="00DE350A" w:rsidP="00DE35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904B74">
        <w:rPr>
          <w:b/>
          <w:sz w:val="20"/>
          <w:szCs w:val="20"/>
        </w:rPr>
        <w:t>-</w:t>
      </w:r>
      <w:r w:rsidRPr="00904B74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904B74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12.08</w:t>
      </w:r>
      <w:r w:rsidRPr="00904B74">
        <w:rPr>
          <w:sz w:val="20"/>
          <w:szCs w:val="20"/>
        </w:rPr>
        <w:t>.2016 tarihli ve E.</w:t>
      </w:r>
      <w:r>
        <w:rPr>
          <w:sz w:val="20"/>
          <w:szCs w:val="20"/>
        </w:rPr>
        <w:t>33654</w:t>
      </w:r>
      <w:r w:rsidRPr="00904B74">
        <w:rPr>
          <w:sz w:val="20"/>
          <w:szCs w:val="20"/>
        </w:rPr>
        <w:t xml:space="preserve"> sayılı yazısı okundu.</w:t>
      </w:r>
    </w:p>
    <w:p w:rsidR="00DE350A" w:rsidRPr="00904B74" w:rsidRDefault="00DE350A" w:rsidP="00DE350A">
      <w:pPr>
        <w:jc w:val="both"/>
        <w:rPr>
          <w:sz w:val="18"/>
          <w:szCs w:val="20"/>
        </w:rPr>
      </w:pPr>
    </w:p>
    <w:p w:rsidR="00DE350A" w:rsidRPr="00904B74" w:rsidRDefault="00DE350A" w:rsidP="00DE350A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Türk Dili ve Edebiyatı</w:t>
      </w:r>
      <w:r w:rsidRPr="00904B74">
        <w:rPr>
          <w:sz w:val="20"/>
          <w:szCs w:val="20"/>
        </w:rPr>
        <w:t xml:space="preserve"> EABD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Sema </w:t>
      </w:r>
      <w:proofErr w:type="spellStart"/>
      <w:r>
        <w:rPr>
          <w:b/>
          <w:sz w:val="20"/>
          <w:szCs w:val="20"/>
        </w:rPr>
        <w:t>BAL</w:t>
      </w:r>
      <w:r w:rsidRPr="00904B74">
        <w:rPr>
          <w:b/>
          <w:sz w:val="20"/>
          <w:szCs w:val="20"/>
        </w:rPr>
        <w:t>’</w:t>
      </w:r>
      <w:r w:rsidRPr="00904B74">
        <w:rPr>
          <w:sz w:val="20"/>
          <w:szCs w:val="20"/>
        </w:rPr>
        <w:t>ın</w:t>
      </w:r>
      <w:proofErr w:type="spellEnd"/>
      <w:r w:rsidRPr="00904B74">
        <w:rPr>
          <w:sz w:val="20"/>
          <w:szCs w:val="20"/>
        </w:rPr>
        <w:t xml:space="preserve"> Tez İzleme Komitesinde bulunan </w:t>
      </w:r>
      <w:r>
        <w:rPr>
          <w:b/>
          <w:sz w:val="20"/>
          <w:szCs w:val="20"/>
        </w:rPr>
        <w:t xml:space="preserve">Prof. Dr. M. Mehdi </w:t>
      </w:r>
      <w:proofErr w:type="spellStart"/>
      <w:r>
        <w:rPr>
          <w:b/>
          <w:sz w:val="20"/>
          <w:szCs w:val="20"/>
        </w:rPr>
        <w:t>ERDGÜEL</w:t>
      </w:r>
      <w:r w:rsidRPr="00904B74">
        <w:rPr>
          <w:sz w:val="20"/>
          <w:szCs w:val="20"/>
        </w:rPr>
        <w:t>’in</w:t>
      </w:r>
      <w:proofErr w:type="spellEnd"/>
      <w:r w:rsidRPr="00904B74">
        <w:rPr>
          <w:sz w:val="20"/>
          <w:szCs w:val="20"/>
        </w:rPr>
        <w:t xml:space="preserve"> yerine Fen Edebiyat Fakültesi öğretim üyesi </w:t>
      </w:r>
      <w:r w:rsidRPr="00904B74"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Paki</w:t>
      </w:r>
      <w:proofErr w:type="spellEnd"/>
      <w:r>
        <w:rPr>
          <w:b/>
          <w:sz w:val="20"/>
          <w:szCs w:val="20"/>
        </w:rPr>
        <w:t xml:space="preserve"> KÜÇÜKER</w:t>
      </w:r>
      <w:r w:rsidRPr="00904B74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>veya</w:t>
      </w:r>
      <w:r w:rsidRPr="00904B74">
        <w:rPr>
          <w:b/>
          <w:sz w:val="20"/>
          <w:szCs w:val="20"/>
        </w:rPr>
        <w:t xml:space="preserve"> Doç. Dr. </w:t>
      </w:r>
      <w:r>
        <w:rPr>
          <w:b/>
          <w:sz w:val="20"/>
          <w:szCs w:val="20"/>
        </w:rPr>
        <w:t xml:space="preserve">Ozan </w:t>
      </w:r>
      <w:proofErr w:type="spellStart"/>
      <w:r>
        <w:rPr>
          <w:b/>
          <w:sz w:val="20"/>
          <w:szCs w:val="20"/>
        </w:rPr>
        <w:t>YILMAZ</w:t>
      </w:r>
      <w:r>
        <w:rPr>
          <w:sz w:val="20"/>
          <w:szCs w:val="20"/>
        </w:rPr>
        <w:t>’ı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görevlendirilerek,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  <w:proofErr w:type="gramEnd"/>
    </w:p>
    <w:p w:rsidR="00DE350A" w:rsidRPr="00904B74" w:rsidRDefault="00DE350A" w:rsidP="00DE350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E350A" w:rsidRPr="00904B74" w:rsidTr="00E17E55">
        <w:trPr>
          <w:trHeight w:val="284"/>
        </w:trPr>
        <w:tc>
          <w:tcPr>
            <w:tcW w:w="9072" w:type="dxa"/>
            <w:gridSpan w:val="3"/>
            <w:vAlign w:val="center"/>
          </w:tcPr>
          <w:p w:rsidR="00DE350A" w:rsidRPr="00904B74" w:rsidRDefault="00DE350A" w:rsidP="00E17E5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Sema BAL</w:t>
            </w:r>
          </w:p>
        </w:tc>
      </w:tr>
      <w:tr w:rsidR="00DE350A" w:rsidRPr="00904B74" w:rsidTr="00E17E55">
        <w:trPr>
          <w:trHeight w:val="284"/>
        </w:trPr>
        <w:tc>
          <w:tcPr>
            <w:tcW w:w="3402" w:type="dxa"/>
            <w:vAlign w:val="center"/>
          </w:tcPr>
          <w:p w:rsidR="00DE350A" w:rsidRPr="00904B74" w:rsidRDefault="00DE350A" w:rsidP="00E17E5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E350A" w:rsidRPr="00904B74" w:rsidRDefault="00DE350A" w:rsidP="00E17E5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DE350A" w:rsidRPr="00904B74" w:rsidRDefault="00DE350A" w:rsidP="00E17E5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E350A" w:rsidRPr="00904B74" w:rsidTr="00E17E55">
        <w:trPr>
          <w:trHeight w:val="284"/>
        </w:trPr>
        <w:tc>
          <w:tcPr>
            <w:tcW w:w="3402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  <w:tc>
          <w:tcPr>
            <w:tcW w:w="1843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  <w:r w:rsidRPr="00904B74">
              <w:rPr>
                <w:sz w:val="20"/>
                <w:szCs w:val="20"/>
              </w:rPr>
              <w:t xml:space="preserve"> EABD</w:t>
            </w:r>
          </w:p>
        </w:tc>
      </w:tr>
      <w:tr w:rsidR="00DE350A" w:rsidRPr="00904B74" w:rsidTr="00E17E55">
        <w:trPr>
          <w:trHeight w:val="284"/>
        </w:trPr>
        <w:tc>
          <w:tcPr>
            <w:tcW w:w="3402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1843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  <w:r w:rsidRPr="00904B74">
              <w:rPr>
                <w:sz w:val="20"/>
                <w:szCs w:val="20"/>
              </w:rPr>
              <w:t xml:space="preserve"> EABD</w:t>
            </w:r>
          </w:p>
        </w:tc>
      </w:tr>
      <w:tr w:rsidR="00DE350A" w:rsidRPr="00904B74" w:rsidTr="00E17E55">
        <w:trPr>
          <w:trHeight w:val="284"/>
        </w:trPr>
        <w:tc>
          <w:tcPr>
            <w:tcW w:w="3402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1843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E350A" w:rsidRPr="00904B74" w:rsidRDefault="00DE350A" w:rsidP="00E1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EBAD</w:t>
            </w:r>
          </w:p>
        </w:tc>
      </w:tr>
    </w:tbl>
    <w:p w:rsidR="002B0D61" w:rsidRDefault="002B0D61" w:rsidP="002B0D61">
      <w:pPr>
        <w:jc w:val="both"/>
        <w:rPr>
          <w:b/>
          <w:sz w:val="20"/>
          <w:szCs w:val="20"/>
        </w:rPr>
      </w:pPr>
    </w:p>
    <w:p w:rsidR="002F49BF" w:rsidRPr="00A01B2C" w:rsidRDefault="007B75E4" w:rsidP="002F49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F49BF" w:rsidRPr="00A01B2C">
        <w:rPr>
          <w:b/>
          <w:sz w:val="20"/>
          <w:szCs w:val="20"/>
        </w:rPr>
        <w:t>-</w:t>
      </w:r>
      <w:r w:rsidR="002F49BF"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2F49BF" w:rsidRPr="00A01B2C" w:rsidRDefault="002F49BF" w:rsidP="002F49BF">
      <w:pPr>
        <w:jc w:val="both"/>
        <w:rPr>
          <w:sz w:val="16"/>
          <w:szCs w:val="20"/>
        </w:rPr>
      </w:pPr>
    </w:p>
    <w:p w:rsidR="002F49BF" w:rsidRPr="00A01B2C" w:rsidRDefault="002F49BF" w:rsidP="002F49BF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2F49BF" w:rsidRPr="00A01B2C" w:rsidRDefault="002F49BF" w:rsidP="002F49B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2F49BF" w:rsidRPr="00A01B2C" w:rsidTr="00200ABA">
        <w:trPr>
          <w:trHeight w:val="284"/>
        </w:trPr>
        <w:tc>
          <w:tcPr>
            <w:tcW w:w="9072" w:type="dxa"/>
            <w:gridSpan w:val="5"/>
          </w:tcPr>
          <w:p w:rsidR="002F49BF" w:rsidRPr="00A01B2C" w:rsidRDefault="002F49BF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2F49BF" w:rsidRPr="00A01B2C" w:rsidTr="0051737B">
        <w:trPr>
          <w:trHeight w:val="284"/>
        </w:trPr>
        <w:tc>
          <w:tcPr>
            <w:tcW w:w="1156" w:type="dxa"/>
            <w:vAlign w:val="center"/>
            <w:hideMark/>
          </w:tcPr>
          <w:p w:rsidR="002F49BF" w:rsidRPr="00A01B2C" w:rsidRDefault="002F49BF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2F49BF" w:rsidRPr="00A01B2C" w:rsidRDefault="002F49BF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2F49BF" w:rsidRPr="00A01B2C" w:rsidRDefault="002F49BF" w:rsidP="00200A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2F49BF" w:rsidRPr="00A01B2C" w:rsidRDefault="002F49BF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F49BF" w:rsidRPr="00A01B2C" w:rsidRDefault="002F49BF" w:rsidP="00200AB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2F49BF" w:rsidRPr="00A01B2C" w:rsidTr="0051737B">
        <w:trPr>
          <w:trHeight w:val="435"/>
        </w:trPr>
        <w:tc>
          <w:tcPr>
            <w:tcW w:w="1156" w:type="dxa"/>
            <w:noWrap/>
            <w:vAlign w:val="center"/>
          </w:tcPr>
          <w:p w:rsidR="002F49BF" w:rsidRPr="00A01B2C" w:rsidRDefault="002F49BF" w:rsidP="00200A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1460Y64011</w:t>
            </w:r>
          </w:p>
        </w:tc>
        <w:tc>
          <w:tcPr>
            <w:tcW w:w="1396" w:type="dxa"/>
            <w:vAlign w:val="center"/>
          </w:tcPr>
          <w:p w:rsidR="002F49BF" w:rsidRPr="00A01B2C" w:rsidRDefault="002F49BF" w:rsidP="00200A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Onur ATAÇ</w:t>
            </w:r>
          </w:p>
        </w:tc>
        <w:tc>
          <w:tcPr>
            <w:tcW w:w="1417" w:type="dxa"/>
            <w:noWrap/>
            <w:vAlign w:val="center"/>
          </w:tcPr>
          <w:p w:rsidR="002F49BF" w:rsidRPr="00A01B2C" w:rsidRDefault="002F49BF" w:rsidP="00200AB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Halkla İliş. Ve Reklamcılık YL</w:t>
            </w:r>
          </w:p>
        </w:tc>
        <w:tc>
          <w:tcPr>
            <w:tcW w:w="2268" w:type="dxa"/>
            <w:vAlign w:val="center"/>
          </w:tcPr>
          <w:p w:rsidR="002F49BF" w:rsidRPr="00A01B2C" w:rsidRDefault="002F49BF" w:rsidP="00200A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Alev ERKİLET</w:t>
            </w:r>
          </w:p>
        </w:tc>
        <w:tc>
          <w:tcPr>
            <w:tcW w:w="2835" w:type="dxa"/>
            <w:vAlign w:val="center"/>
          </w:tcPr>
          <w:p w:rsidR="002F49BF" w:rsidRPr="00A01B2C" w:rsidRDefault="002F49BF" w:rsidP="00200A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Özlem OĞUZHAN</w:t>
            </w:r>
          </w:p>
        </w:tc>
      </w:tr>
    </w:tbl>
    <w:p w:rsidR="009044CC" w:rsidRDefault="009044CC" w:rsidP="001628D2">
      <w:pPr>
        <w:jc w:val="both"/>
        <w:rPr>
          <w:b/>
          <w:sz w:val="20"/>
          <w:szCs w:val="20"/>
        </w:rPr>
      </w:pPr>
    </w:p>
    <w:p w:rsidR="003F58AC" w:rsidRPr="00A86F76" w:rsidRDefault="007B75E4" w:rsidP="003F58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3F58AC" w:rsidRPr="00A86F76">
        <w:rPr>
          <w:b/>
          <w:sz w:val="20"/>
          <w:szCs w:val="20"/>
        </w:rPr>
        <w:t>-</w:t>
      </w:r>
      <w:r w:rsidR="003F58AC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3F58AC" w:rsidRPr="00A86F76" w:rsidRDefault="003F58AC" w:rsidP="003F58AC">
      <w:pPr>
        <w:jc w:val="both"/>
        <w:rPr>
          <w:sz w:val="14"/>
          <w:szCs w:val="16"/>
        </w:rPr>
      </w:pPr>
    </w:p>
    <w:p w:rsidR="003F58AC" w:rsidRPr="00A86F76" w:rsidRDefault="003F58AC" w:rsidP="003F58A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F58AC" w:rsidRPr="00A86F76" w:rsidRDefault="003F58AC" w:rsidP="003F58A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F58AC" w:rsidRPr="00A86F76" w:rsidTr="00200ABA">
        <w:trPr>
          <w:trHeight w:val="247"/>
        </w:trPr>
        <w:tc>
          <w:tcPr>
            <w:tcW w:w="9072" w:type="dxa"/>
            <w:gridSpan w:val="3"/>
            <w:vAlign w:val="center"/>
          </w:tcPr>
          <w:p w:rsidR="003F58AC" w:rsidRPr="00A86F76" w:rsidRDefault="003F58AC" w:rsidP="00200ABA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F58AC" w:rsidRPr="00A86F76" w:rsidTr="00200ABA">
        <w:trPr>
          <w:trHeight w:val="260"/>
        </w:trPr>
        <w:tc>
          <w:tcPr>
            <w:tcW w:w="1985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58AC" w:rsidRPr="00A86F76" w:rsidTr="00200ABA">
        <w:trPr>
          <w:trHeight w:val="227"/>
        </w:trPr>
        <w:tc>
          <w:tcPr>
            <w:tcW w:w="1985" w:type="dxa"/>
            <w:vAlign w:val="center"/>
          </w:tcPr>
          <w:p w:rsidR="003F58AC" w:rsidRPr="00A86F76" w:rsidRDefault="003F58AC" w:rsidP="0020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ÖZEN ALLI</w:t>
            </w:r>
          </w:p>
        </w:tc>
        <w:tc>
          <w:tcPr>
            <w:tcW w:w="3685" w:type="dxa"/>
            <w:vAlign w:val="center"/>
          </w:tcPr>
          <w:p w:rsidR="003F58AC" w:rsidRPr="00A86F76" w:rsidRDefault="003F58AC" w:rsidP="00200A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3F58AC" w:rsidRPr="00A86F76" w:rsidRDefault="003F58AC" w:rsidP="0020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</w:tr>
      <w:tr w:rsidR="003F58AC" w:rsidRPr="00A86F76" w:rsidTr="00200ABA">
        <w:trPr>
          <w:trHeight w:val="281"/>
        </w:trPr>
        <w:tc>
          <w:tcPr>
            <w:tcW w:w="1985" w:type="dxa"/>
            <w:vAlign w:val="center"/>
          </w:tcPr>
          <w:p w:rsidR="003F58AC" w:rsidRPr="00A86F76" w:rsidRDefault="003F58AC" w:rsidP="00200ABA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F58AC" w:rsidRPr="00A86F76" w:rsidRDefault="003F58AC" w:rsidP="00200AB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Tarihi ve Çağdaş Türk Şivelerinde Kadın Kavramı İle İlgili Sözcüklerin Terim, Anlam, Bağlam ve Yapı İncelemesi</w:t>
            </w:r>
          </w:p>
        </w:tc>
      </w:tr>
    </w:tbl>
    <w:p w:rsidR="006E621F" w:rsidRDefault="006E621F" w:rsidP="001628D2">
      <w:pPr>
        <w:jc w:val="both"/>
        <w:rPr>
          <w:b/>
          <w:sz w:val="20"/>
          <w:szCs w:val="20"/>
        </w:rPr>
      </w:pPr>
    </w:p>
    <w:p w:rsidR="003F58AC" w:rsidRPr="00852C0A" w:rsidRDefault="007B75E4" w:rsidP="003F58AC">
      <w:pPr>
        <w:jc w:val="both"/>
        <w:rPr>
          <w:sz w:val="20"/>
          <w:szCs w:val="20"/>
        </w:rPr>
      </w:pPr>
      <w:r w:rsidRPr="00852C0A">
        <w:rPr>
          <w:b/>
          <w:sz w:val="20"/>
          <w:szCs w:val="20"/>
        </w:rPr>
        <w:t>7</w:t>
      </w:r>
      <w:r w:rsidR="003F58AC" w:rsidRPr="00852C0A">
        <w:rPr>
          <w:b/>
          <w:sz w:val="20"/>
          <w:szCs w:val="20"/>
        </w:rPr>
        <w:t>-</w:t>
      </w:r>
      <w:r w:rsidR="003F58AC" w:rsidRPr="00852C0A">
        <w:rPr>
          <w:sz w:val="20"/>
          <w:szCs w:val="20"/>
        </w:rPr>
        <w:t xml:space="preserve"> Enstitümüz doktora programı öğrencisinin tez önerisi değerlendirme formu okundu.</w:t>
      </w:r>
    </w:p>
    <w:p w:rsidR="003F58AC" w:rsidRPr="00852C0A" w:rsidRDefault="003F58AC" w:rsidP="003F58AC">
      <w:pPr>
        <w:jc w:val="both"/>
        <w:rPr>
          <w:sz w:val="14"/>
          <w:szCs w:val="16"/>
        </w:rPr>
      </w:pPr>
    </w:p>
    <w:p w:rsidR="003F58AC" w:rsidRPr="00852C0A" w:rsidRDefault="003F58AC" w:rsidP="003F58AC">
      <w:pPr>
        <w:ind w:firstLine="708"/>
        <w:jc w:val="both"/>
        <w:rPr>
          <w:sz w:val="20"/>
          <w:szCs w:val="20"/>
        </w:rPr>
      </w:pPr>
      <w:r w:rsidRPr="00852C0A">
        <w:rPr>
          <w:sz w:val="20"/>
          <w:szCs w:val="20"/>
        </w:rPr>
        <w:t xml:space="preserve">Yapılan görüşmeler sonunda; </w:t>
      </w:r>
      <w:r w:rsidRPr="00852C0A">
        <w:rPr>
          <w:sz w:val="20"/>
          <w:szCs w:val="20"/>
          <w:u w:val="single"/>
        </w:rPr>
        <w:t>tez izleme komitesinin</w:t>
      </w:r>
      <w:r w:rsidRPr="00852C0A">
        <w:rPr>
          <w:sz w:val="20"/>
          <w:szCs w:val="20"/>
        </w:rPr>
        <w:t xml:space="preserve"> uygun görüşü doğrultusunda, </w:t>
      </w:r>
      <w:r w:rsidRPr="00852C0A">
        <w:rPr>
          <w:b/>
          <w:sz w:val="20"/>
          <w:szCs w:val="20"/>
        </w:rPr>
        <w:t>doktora</w:t>
      </w:r>
      <w:r w:rsidRPr="00852C0A">
        <w:rPr>
          <w:sz w:val="20"/>
          <w:szCs w:val="20"/>
        </w:rPr>
        <w:t xml:space="preserve"> programı öğrencisinin </w:t>
      </w:r>
      <w:r w:rsidRPr="00852C0A">
        <w:rPr>
          <w:b/>
          <w:sz w:val="20"/>
          <w:szCs w:val="20"/>
        </w:rPr>
        <w:t>tez önerisinin</w:t>
      </w:r>
      <w:r w:rsidRPr="00852C0A">
        <w:rPr>
          <w:sz w:val="20"/>
          <w:szCs w:val="20"/>
        </w:rPr>
        <w:t xml:space="preserve"> aşağıdaki şekliyle kabulüne oy birliği ile karar verildi.</w:t>
      </w:r>
    </w:p>
    <w:p w:rsidR="003F58AC" w:rsidRPr="00852C0A" w:rsidRDefault="003F58AC" w:rsidP="003F58A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F58AC" w:rsidRPr="00852C0A" w:rsidTr="00200ABA">
        <w:trPr>
          <w:trHeight w:val="247"/>
        </w:trPr>
        <w:tc>
          <w:tcPr>
            <w:tcW w:w="9072" w:type="dxa"/>
            <w:gridSpan w:val="3"/>
            <w:vAlign w:val="center"/>
          </w:tcPr>
          <w:p w:rsidR="003F58AC" w:rsidRPr="00852C0A" w:rsidRDefault="003F58AC" w:rsidP="00200ABA">
            <w:pPr>
              <w:spacing w:line="276" w:lineRule="auto"/>
              <w:rPr>
                <w:b/>
                <w:sz w:val="20"/>
                <w:szCs w:val="20"/>
              </w:rPr>
            </w:pPr>
            <w:r w:rsidRPr="00852C0A">
              <w:rPr>
                <w:b/>
                <w:sz w:val="20"/>
                <w:szCs w:val="20"/>
              </w:rPr>
              <w:t>ÖĞRENCİNİN</w:t>
            </w:r>
          </w:p>
        </w:tc>
      </w:tr>
      <w:tr w:rsidR="003F58AC" w:rsidRPr="00852C0A" w:rsidTr="00200ABA">
        <w:trPr>
          <w:trHeight w:val="260"/>
        </w:trPr>
        <w:tc>
          <w:tcPr>
            <w:tcW w:w="1985" w:type="dxa"/>
            <w:vAlign w:val="center"/>
          </w:tcPr>
          <w:p w:rsidR="003F58AC" w:rsidRPr="00852C0A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2C0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F58AC" w:rsidRPr="00852C0A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2C0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F58AC" w:rsidRPr="00852C0A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2C0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58AC" w:rsidRPr="00852C0A" w:rsidTr="00200ABA">
        <w:trPr>
          <w:trHeight w:val="227"/>
        </w:trPr>
        <w:tc>
          <w:tcPr>
            <w:tcW w:w="1985" w:type="dxa"/>
            <w:vAlign w:val="center"/>
          </w:tcPr>
          <w:p w:rsidR="003F58AC" w:rsidRPr="00852C0A" w:rsidRDefault="003F58AC" w:rsidP="00200ABA">
            <w:pPr>
              <w:jc w:val="center"/>
              <w:rPr>
                <w:sz w:val="20"/>
                <w:szCs w:val="20"/>
              </w:rPr>
            </w:pPr>
            <w:r w:rsidRPr="00852C0A">
              <w:rPr>
                <w:sz w:val="20"/>
                <w:szCs w:val="20"/>
              </w:rPr>
              <w:t xml:space="preserve">Akif </w:t>
            </w:r>
            <w:r w:rsidR="00D76C86" w:rsidRPr="00852C0A">
              <w:rPr>
                <w:sz w:val="20"/>
                <w:szCs w:val="20"/>
              </w:rPr>
              <w:t>G</w:t>
            </w:r>
            <w:r w:rsidRPr="00852C0A">
              <w:rPr>
                <w:sz w:val="20"/>
                <w:szCs w:val="20"/>
              </w:rPr>
              <w:t>ÖKÇE</w:t>
            </w:r>
          </w:p>
        </w:tc>
        <w:tc>
          <w:tcPr>
            <w:tcW w:w="3685" w:type="dxa"/>
            <w:vAlign w:val="center"/>
          </w:tcPr>
          <w:p w:rsidR="003F58AC" w:rsidRPr="00852C0A" w:rsidRDefault="003F58AC" w:rsidP="00200A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2C0A"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3F58AC" w:rsidRPr="00852C0A" w:rsidRDefault="003F58AC" w:rsidP="00200ABA">
            <w:pPr>
              <w:jc w:val="center"/>
              <w:rPr>
                <w:sz w:val="20"/>
                <w:szCs w:val="20"/>
              </w:rPr>
            </w:pPr>
            <w:r w:rsidRPr="00852C0A">
              <w:rPr>
                <w:sz w:val="20"/>
                <w:szCs w:val="20"/>
              </w:rPr>
              <w:t>Prof. Dr. Orhan BATMAN</w:t>
            </w:r>
          </w:p>
        </w:tc>
      </w:tr>
      <w:tr w:rsidR="003F58AC" w:rsidRPr="00A86F76" w:rsidTr="00200ABA">
        <w:trPr>
          <w:trHeight w:val="281"/>
        </w:trPr>
        <w:tc>
          <w:tcPr>
            <w:tcW w:w="1985" w:type="dxa"/>
            <w:vAlign w:val="center"/>
          </w:tcPr>
          <w:p w:rsidR="003F58AC" w:rsidRPr="00852C0A" w:rsidRDefault="003F58AC" w:rsidP="00200ABA">
            <w:pPr>
              <w:jc w:val="center"/>
              <w:rPr>
                <w:b/>
                <w:sz w:val="20"/>
                <w:szCs w:val="14"/>
              </w:rPr>
            </w:pPr>
            <w:r w:rsidRPr="00852C0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F58AC" w:rsidRPr="00A86F76" w:rsidRDefault="00DD42EB" w:rsidP="00E154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852C0A">
              <w:rPr>
                <w:rFonts w:eastAsia="Calibri"/>
                <w:sz w:val="20"/>
                <w:szCs w:val="18"/>
              </w:rPr>
              <w:t>Taksonomik</w:t>
            </w:r>
            <w:proofErr w:type="spellEnd"/>
            <w:r w:rsidRPr="00852C0A">
              <w:rPr>
                <w:rFonts w:eastAsia="Calibri"/>
                <w:sz w:val="20"/>
                <w:szCs w:val="18"/>
              </w:rPr>
              <w:t xml:space="preserve"> Sınıflandırmaya Dayılı Turizm Değerlendirilmesine Yönelik Bir Yöntem Araştırması</w:t>
            </w:r>
          </w:p>
        </w:tc>
      </w:tr>
    </w:tbl>
    <w:p w:rsidR="003F58AC" w:rsidRDefault="003F58AC" w:rsidP="003F58AC">
      <w:pPr>
        <w:jc w:val="both"/>
        <w:rPr>
          <w:b/>
          <w:sz w:val="20"/>
          <w:szCs w:val="20"/>
        </w:rPr>
      </w:pPr>
    </w:p>
    <w:p w:rsidR="003B5975" w:rsidRPr="00A86F76" w:rsidRDefault="0051737B" w:rsidP="003B59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B5975" w:rsidRPr="00A86F76">
        <w:rPr>
          <w:b/>
          <w:sz w:val="20"/>
          <w:szCs w:val="20"/>
        </w:rPr>
        <w:t>-</w:t>
      </w:r>
      <w:r w:rsidR="003B5975" w:rsidRPr="00A86F76">
        <w:rPr>
          <w:sz w:val="20"/>
          <w:szCs w:val="20"/>
        </w:rPr>
        <w:t xml:space="preserve"> </w:t>
      </w:r>
      <w:r w:rsidR="003B5975">
        <w:rPr>
          <w:sz w:val="20"/>
          <w:szCs w:val="20"/>
        </w:rPr>
        <w:t>Çalışma Ekonomisi ve Endüstri İlişkileri</w:t>
      </w:r>
      <w:r w:rsidR="003B5975" w:rsidRPr="00A86F76">
        <w:rPr>
          <w:sz w:val="20"/>
          <w:szCs w:val="20"/>
        </w:rPr>
        <w:t xml:space="preserve"> EBAD Başkanlığının </w:t>
      </w:r>
      <w:r w:rsidR="003B5975">
        <w:rPr>
          <w:sz w:val="20"/>
          <w:szCs w:val="20"/>
        </w:rPr>
        <w:t>10.08</w:t>
      </w:r>
      <w:r w:rsidR="003B5975" w:rsidRPr="00A86F76">
        <w:rPr>
          <w:sz w:val="20"/>
          <w:szCs w:val="20"/>
        </w:rPr>
        <w:t>.2016 tarihli ve E.</w:t>
      </w:r>
      <w:r w:rsidR="003B5975">
        <w:rPr>
          <w:sz w:val="20"/>
          <w:szCs w:val="20"/>
        </w:rPr>
        <w:t>33079</w:t>
      </w:r>
      <w:r w:rsidR="003B5975" w:rsidRPr="00A86F76">
        <w:rPr>
          <w:sz w:val="20"/>
          <w:szCs w:val="20"/>
        </w:rPr>
        <w:t xml:space="preserve"> sayılı yazısı okundu.</w:t>
      </w:r>
    </w:p>
    <w:p w:rsidR="003B5975" w:rsidRPr="00A86F76" w:rsidRDefault="003B5975" w:rsidP="003B5975">
      <w:pPr>
        <w:jc w:val="both"/>
        <w:rPr>
          <w:sz w:val="20"/>
          <w:szCs w:val="20"/>
        </w:rPr>
      </w:pPr>
    </w:p>
    <w:p w:rsidR="003B5975" w:rsidRPr="00A86F76" w:rsidRDefault="003B5975" w:rsidP="003B597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2015-2016 Eğitim Öğretim Yılı Güz Yarıyılında </w:t>
      </w:r>
      <w:r w:rsidRPr="00A86F76">
        <w:rPr>
          <w:b/>
          <w:sz w:val="20"/>
          <w:szCs w:val="20"/>
        </w:rPr>
        <w:t>LLP/</w:t>
      </w:r>
      <w:proofErr w:type="spellStart"/>
      <w:r w:rsidRPr="00A86F76">
        <w:rPr>
          <w:b/>
          <w:sz w:val="20"/>
          <w:szCs w:val="20"/>
        </w:rPr>
        <w:t>Erasmus</w:t>
      </w:r>
      <w:proofErr w:type="spellEnd"/>
      <w:r w:rsidRPr="00A86F76">
        <w:rPr>
          <w:b/>
          <w:sz w:val="20"/>
          <w:szCs w:val="20"/>
        </w:rPr>
        <w:t xml:space="preserve"> Öğrenim Hareketliliği</w:t>
      </w:r>
      <w:r w:rsidRPr="00A86F76">
        <w:rPr>
          <w:sz w:val="20"/>
          <w:szCs w:val="20"/>
        </w:rPr>
        <w:t xml:space="preserve"> programı kapsamında yurtdışında öğrenim görmeye hak kazanan </w:t>
      </w:r>
      <w:r>
        <w:rPr>
          <w:sz w:val="20"/>
          <w:szCs w:val="20"/>
        </w:rPr>
        <w:t>Çalışma Ekonomisi ve Endüstri İlişkileri</w:t>
      </w:r>
      <w:r w:rsidRPr="00A86F76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DURMUŞKAYA</w:t>
      </w:r>
      <w:r w:rsidRPr="00A86F76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A86F76">
        <w:rPr>
          <w:sz w:val="20"/>
          <w:szCs w:val="20"/>
        </w:rPr>
        <w:t>ın</w:t>
      </w:r>
      <w:proofErr w:type="spellEnd"/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İtalya</w:t>
      </w:r>
      <w:r w:rsidRPr="00A86F76">
        <w:rPr>
          <w:sz w:val="20"/>
          <w:szCs w:val="20"/>
        </w:rPr>
        <w:t xml:space="preserve">’da aldığı derslerin </w:t>
      </w:r>
      <w:r w:rsidRPr="00A86F76">
        <w:rPr>
          <w:sz w:val="20"/>
          <w:szCs w:val="20"/>
          <w:u w:val="single"/>
        </w:rPr>
        <w:t>intibakının</w:t>
      </w:r>
      <w:r w:rsidRPr="00A86F76">
        <w:rPr>
          <w:sz w:val="20"/>
          <w:szCs w:val="20"/>
        </w:rPr>
        <w:t xml:space="preserve"> ekteki şekli ile uygun olduğuna oy birliği ile karar verildi.</w:t>
      </w:r>
    </w:p>
    <w:p w:rsidR="006E621F" w:rsidRDefault="006E621F" w:rsidP="001628D2">
      <w:pPr>
        <w:jc w:val="both"/>
        <w:rPr>
          <w:b/>
          <w:sz w:val="20"/>
          <w:szCs w:val="20"/>
        </w:rPr>
      </w:pPr>
    </w:p>
    <w:p w:rsidR="003B5975" w:rsidRPr="00A86F76" w:rsidRDefault="007B75E4" w:rsidP="003B59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B5975" w:rsidRPr="00A86F76">
        <w:rPr>
          <w:b/>
          <w:sz w:val="20"/>
          <w:szCs w:val="20"/>
        </w:rPr>
        <w:t>-</w:t>
      </w:r>
      <w:r w:rsidR="003B5975" w:rsidRPr="00A86F76">
        <w:rPr>
          <w:sz w:val="20"/>
          <w:szCs w:val="20"/>
        </w:rPr>
        <w:t xml:space="preserve"> </w:t>
      </w:r>
      <w:r w:rsidR="003B5975">
        <w:rPr>
          <w:sz w:val="20"/>
          <w:szCs w:val="20"/>
        </w:rPr>
        <w:t>Çalışma Ekonomisi ve Endüstri İlişkileri</w:t>
      </w:r>
      <w:r w:rsidR="003B5975" w:rsidRPr="00A86F76">
        <w:rPr>
          <w:sz w:val="20"/>
          <w:szCs w:val="20"/>
        </w:rPr>
        <w:t xml:space="preserve"> EBAD Başkanlığının </w:t>
      </w:r>
      <w:r w:rsidR="003B5975">
        <w:rPr>
          <w:sz w:val="20"/>
          <w:szCs w:val="20"/>
        </w:rPr>
        <w:t>10.08</w:t>
      </w:r>
      <w:r w:rsidR="003B5975" w:rsidRPr="00A86F76">
        <w:rPr>
          <w:sz w:val="20"/>
          <w:szCs w:val="20"/>
        </w:rPr>
        <w:t>.2016 tarihli ve E.</w:t>
      </w:r>
      <w:r w:rsidR="003B5975">
        <w:rPr>
          <w:sz w:val="20"/>
          <w:szCs w:val="20"/>
        </w:rPr>
        <w:t>33079</w:t>
      </w:r>
      <w:r w:rsidR="003B5975" w:rsidRPr="00A86F76">
        <w:rPr>
          <w:sz w:val="20"/>
          <w:szCs w:val="20"/>
        </w:rPr>
        <w:t xml:space="preserve"> sayılı yazısı okundu.</w:t>
      </w:r>
    </w:p>
    <w:p w:rsidR="003B5975" w:rsidRPr="00A86F76" w:rsidRDefault="003B5975" w:rsidP="003B5975">
      <w:pPr>
        <w:jc w:val="both"/>
        <w:rPr>
          <w:sz w:val="20"/>
          <w:szCs w:val="20"/>
        </w:rPr>
      </w:pPr>
    </w:p>
    <w:p w:rsidR="003B5975" w:rsidRPr="00A86F76" w:rsidRDefault="003B5975" w:rsidP="003B597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2015-2016 Eğitim Öğretim Yılı Güz Yarıyılında </w:t>
      </w:r>
      <w:r w:rsidRPr="00A86F76">
        <w:rPr>
          <w:b/>
          <w:sz w:val="20"/>
          <w:szCs w:val="20"/>
        </w:rPr>
        <w:t>LLP/</w:t>
      </w:r>
      <w:proofErr w:type="spellStart"/>
      <w:r w:rsidRPr="00A86F76">
        <w:rPr>
          <w:b/>
          <w:sz w:val="20"/>
          <w:szCs w:val="20"/>
        </w:rPr>
        <w:t>Erasmus</w:t>
      </w:r>
      <w:proofErr w:type="spellEnd"/>
      <w:r w:rsidRPr="00A86F76">
        <w:rPr>
          <w:b/>
          <w:sz w:val="20"/>
          <w:szCs w:val="20"/>
        </w:rPr>
        <w:t xml:space="preserve"> Öğrenim Hareketliliği</w:t>
      </w:r>
      <w:r w:rsidRPr="00A86F76">
        <w:rPr>
          <w:sz w:val="20"/>
          <w:szCs w:val="20"/>
        </w:rPr>
        <w:t xml:space="preserve"> programı kapsamında yurtdışında öğrenim görmeye hak kazanan </w:t>
      </w:r>
      <w:r>
        <w:rPr>
          <w:sz w:val="20"/>
          <w:szCs w:val="20"/>
        </w:rPr>
        <w:t>Çalışma Ekonomisi ve Endüstri İlişkileri</w:t>
      </w:r>
      <w:r w:rsidRPr="00A86F76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Akın </w:t>
      </w:r>
      <w:proofErr w:type="spellStart"/>
      <w:r>
        <w:rPr>
          <w:b/>
          <w:sz w:val="20"/>
          <w:szCs w:val="20"/>
        </w:rPr>
        <w:t>ÖZDEMİR</w:t>
      </w:r>
      <w:r w:rsidRPr="00A86F76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İtalya</w:t>
      </w:r>
      <w:r w:rsidRPr="00A86F76">
        <w:rPr>
          <w:sz w:val="20"/>
          <w:szCs w:val="20"/>
        </w:rPr>
        <w:t xml:space="preserve">’da aldığı derslerin </w:t>
      </w:r>
      <w:r w:rsidRPr="00A86F76">
        <w:rPr>
          <w:sz w:val="20"/>
          <w:szCs w:val="20"/>
          <w:u w:val="single"/>
        </w:rPr>
        <w:t>intibakının</w:t>
      </w:r>
      <w:r w:rsidRPr="00A86F76">
        <w:rPr>
          <w:sz w:val="20"/>
          <w:szCs w:val="20"/>
        </w:rPr>
        <w:t xml:space="preserve"> ekteki şekli ile uygun olduğuna oy birliği ile karar verildi.</w:t>
      </w:r>
    </w:p>
    <w:p w:rsidR="006E621F" w:rsidRDefault="006E621F" w:rsidP="001628D2">
      <w:pPr>
        <w:jc w:val="both"/>
        <w:rPr>
          <w:b/>
          <w:sz w:val="20"/>
          <w:szCs w:val="20"/>
        </w:rPr>
      </w:pPr>
    </w:p>
    <w:p w:rsidR="005F3FF8" w:rsidRDefault="007B75E4" w:rsidP="005F3F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5F3FF8">
        <w:rPr>
          <w:b/>
          <w:sz w:val="20"/>
          <w:szCs w:val="20"/>
        </w:rPr>
        <w:t>-</w:t>
      </w:r>
      <w:r w:rsidR="005F3FF8">
        <w:rPr>
          <w:sz w:val="20"/>
          <w:szCs w:val="20"/>
        </w:rPr>
        <w:t xml:space="preserve"> Temel Bilimler EABD Başkanlığının 10.08.2016 tarihli ve E.33099 sayılı yazısı okundu.</w:t>
      </w:r>
    </w:p>
    <w:p w:rsidR="005F3FF8" w:rsidRDefault="005F3FF8" w:rsidP="005F3FF8">
      <w:pPr>
        <w:ind w:firstLine="708"/>
        <w:jc w:val="both"/>
        <w:rPr>
          <w:sz w:val="20"/>
        </w:rPr>
      </w:pPr>
    </w:p>
    <w:p w:rsidR="005F3FF8" w:rsidRDefault="005F3FF8" w:rsidP="005F3FF8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Yapılan görüşmeler sonunda; ilgili Anabilim Dalı Başkanlığından alınan bilgi doğrultusunda, </w:t>
      </w:r>
      <w:r>
        <w:rPr>
          <w:sz w:val="20"/>
          <w:szCs w:val="20"/>
        </w:rPr>
        <w:t xml:space="preserve">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Temel Bilimler </w:t>
      </w:r>
      <w:r>
        <w:rPr>
          <w:sz w:val="20"/>
        </w:rPr>
        <w:t xml:space="preserve">EABD </w:t>
      </w:r>
      <w:r>
        <w:rPr>
          <w:b/>
          <w:sz w:val="20"/>
        </w:rPr>
        <w:t>yüksek lisans</w:t>
      </w:r>
      <w:r>
        <w:rPr>
          <w:sz w:val="20"/>
        </w:rPr>
        <w:t xml:space="preserve"> </w:t>
      </w:r>
      <w:r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5F3FF8" w:rsidRDefault="005F3FF8" w:rsidP="005F3FF8">
      <w:pPr>
        <w:ind w:firstLine="708"/>
        <w:jc w:val="both"/>
        <w:rPr>
          <w:sz w:val="14"/>
          <w:szCs w:val="20"/>
        </w:rPr>
      </w:pPr>
    </w:p>
    <w:p w:rsidR="005F3FF8" w:rsidRDefault="005F3FF8" w:rsidP="005F3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5F3FF8" w:rsidTr="00200ABA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FF8" w:rsidRDefault="005F3FF8" w:rsidP="00200AB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F8" w:rsidRDefault="005F3FF8" w:rsidP="00200AB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F8" w:rsidRDefault="005F3FF8" w:rsidP="00200AB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F3FF8" w:rsidTr="00200ABA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GÖREVLENDİRME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DEĞİŞİKLİĞİ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YAPILAN ÖĞRETİM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DERSİ VERECEK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ÖĞRETİM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</w:t>
            </w:r>
          </w:p>
          <w:p w:rsidR="005F3FF8" w:rsidRDefault="005F3FF8" w:rsidP="00200AB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SAAT</w:t>
            </w:r>
          </w:p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ÖĞR.</w:t>
            </w:r>
          </w:p>
          <w:p w:rsidR="005F3FF8" w:rsidRDefault="005F3FF8" w:rsidP="00200AB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TÜRÜ</w:t>
            </w:r>
          </w:p>
        </w:tc>
      </w:tr>
      <w:tr w:rsidR="005F3FF8" w:rsidTr="00200ABA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Prof. Dr. Nilgün SAZAK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Ö. Saygın ÇETİNER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Temel Bilemler (YL)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Kültür ve Müzik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3FF8" w:rsidRDefault="005F3FF8" w:rsidP="00200A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Örgün  </w:t>
            </w:r>
          </w:p>
          <w:p w:rsidR="005F3FF8" w:rsidRDefault="005F3FF8" w:rsidP="00200A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I. Öğretim</w:t>
            </w:r>
          </w:p>
        </w:tc>
      </w:tr>
    </w:tbl>
    <w:p w:rsidR="005F3FF8" w:rsidRDefault="005F3FF8" w:rsidP="005F3FF8">
      <w:pPr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00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72.01.FR.23</w:t>
      </w:r>
    </w:p>
    <w:p w:rsidR="0029545E" w:rsidRDefault="0029545E" w:rsidP="0029545E">
      <w:pPr>
        <w:jc w:val="both"/>
        <w:rPr>
          <w:b/>
          <w:sz w:val="20"/>
          <w:szCs w:val="20"/>
        </w:rPr>
      </w:pPr>
    </w:p>
    <w:p w:rsidR="0029545E" w:rsidRPr="00A9546B" w:rsidRDefault="007B75E4" w:rsidP="002954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9545E" w:rsidRPr="00A9546B">
        <w:rPr>
          <w:sz w:val="20"/>
          <w:szCs w:val="20"/>
        </w:rPr>
        <w:t xml:space="preserve">- </w:t>
      </w:r>
      <w:r w:rsidR="0029545E">
        <w:rPr>
          <w:sz w:val="20"/>
          <w:szCs w:val="20"/>
        </w:rPr>
        <w:t xml:space="preserve">İslam Tarihi ve Sanatları </w:t>
      </w:r>
      <w:r w:rsidR="0029545E" w:rsidRPr="00A9546B">
        <w:rPr>
          <w:sz w:val="20"/>
          <w:szCs w:val="20"/>
        </w:rPr>
        <w:t xml:space="preserve">EABD Başkanlığının </w:t>
      </w:r>
      <w:r w:rsidR="0029545E">
        <w:rPr>
          <w:sz w:val="20"/>
          <w:szCs w:val="20"/>
        </w:rPr>
        <w:t>15.08.2016</w:t>
      </w:r>
      <w:r w:rsidR="0029545E" w:rsidRPr="00A9546B">
        <w:rPr>
          <w:sz w:val="20"/>
          <w:szCs w:val="20"/>
        </w:rPr>
        <w:t xml:space="preserve"> tarihli ve </w:t>
      </w:r>
      <w:r w:rsidR="0029545E">
        <w:rPr>
          <w:sz w:val="20"/>
          <w:szCs w:val="20"/>
        </w:rPr>
        <w:t>E.33901</w:t>
      </w:r>
      <w:r w:rsidR="0029545E" w:rsidRPr="00A9546B">
        <w:rPr>
          <w:sz w:val="20"/>
          <w:szCs w:val="20"/>
        </w:rPr>
        <w:t xml:space="preserve"> sayılı yazısı okundu.</w:t>
      </w:r>
    </w:p>
    <w:p w:rsidR="0029545E" w:rsidRPr="00A9546B" w:rsidRDefault="0029545E" w:rsidP="0029545E">
      <w:pPr>
        <w:ind w:firstLine="708"/>
        <w:jc w:val="both"/>
        <w:rPr>
          <w:sz w:val="18"/>
          <w:szCs w:val="20"/>
        </w:rPr>
      </w:pPr>
    </w:p>
    <w:p w:rsidR="0029545E" w:rsidRPr="00A9546B" w:rsidRDefault="0029545E" w:rsidP="0029545E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Kenan </w:t>
      </w:r>
      <w:proofErr w:type="spellStart"/>
      <w:r>
        <w:rPr>
          <w:b/>
          <w:sz w:val="20"/>
          <w:szCs w:val="20"/>
        </w:rPr>
        <w:t>MERMER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A9546B">
        <w:rPr>
          <w:sz w:val="20"/>
          <w:szCs w:val="20"/>
        </w:rPr>
        <w:t>n</w:t>
      </w:r>
      <w:proofErr w:type="spellEnd"/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2016-2017</w:t>
      </w:r>
      <w:r w:rsidRPr="00A9546B">
        <w:rPr>
          <w:sz w:val="20"/>
          <w:szCs w:val="20"/>
        </w:rPr>
        <w:t xml:space="preserve"> Eğitim Öğretim Yılı Güz ve Bahar Yarıyıllarında </w:t>
      </w:r>
      <w:r>
        <w:rPr>
          <w:sz w:val="20"/>
          <w:szCs w:val="20"/>
        </w:rPr>
        <w:t>İslam Tarihi ve Sanatları</w:t>
      </w:r>
      <w:r w:rsidRPr="00A9546B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A9546B">
        <w:rPr>
          <w:sz w:val="20"/>
          <w:szCs w:val="20"/>
        </w:rPr>
        <w:t xml:space="preserve"> 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29545E" w:rsidRPr="00A9546B" w:rsidRDefault="0029545E" w:rsidP="0029545E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29545E" w:rsidRPr="00A9546B" w:rsidTr="00200ABA">
        <w:trPr>
          <w:jc w:val="center"/>
        </w:trPr>
        <w:tc>
          <w:tcPr>
            <w:tcW w:w="1528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29545E" w:rsidRPr="00A9546B" w:rsidRDefault="0029545E" w:rsidP="00200A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29545E" w:rsidRPr="00A9546B" w:rsidTr="00200ABA">
        <w:trPr>
          <w:trHeight w:val="357"/>
          <w:jc w:val="center"/>
        </w:trPr>
        <w:tc>
          <w:tcPr>
            <w:tcW w:w="1528" w:type="dxa"/>
            <w:vAlign w:val="center"/>
          </w:tcPr>
          <w:p w:rsidR="0029545E" w:rsidRPr="00A9546B" w:rsidRDefault="0029545E" w:rsidP="00200AB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Tarihi ve Sanatları</w:t>
            </w:r>
          </w:p>
        </w:tc>
        <w:tc>
          <w:tcPr>
            <w:tcW w:w="1134" w:type="dxa"/>
            <w:vAlign w:val="center"/>
          </w:tcPr>
          <w:p w:rsidR="0029545E" w:rsidRPr="00A9546B" w:rsidRDefault="0029545E" w:rsidP="00200A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ITS 904</w:t>
            </w:r>
          </w:p>
        </w:tc>
        <w:tc>
          <w:tcPr>
            <w:tcW w:w="992" w:type="dxa"/>
            <w:vAlign w:val="center"/>
          </w:tcPr>
          <w:p w:rsidR="0029545E" w:rsidRPr="00A9546B" w:rsidRDefault="0029545E" w:rsidP="00200ABA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9545E" w:rsidRPr="00A9546B" w:rsidRDefault="0029545E" w:rsidP="00200ABA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29545E" w:rsidRPr="00A9546B" w:rsidRDefault="0029545E" w:rsidP="00FC6C85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 w:rsidR="00FC6C85">
              <w:rPr>
                <w:sz w:val="18"/>
                <w:szCs w:val="18"/>
                <w:lang w:eastAsia="en-US"/>
              </w:rPr>
              <w:t>DR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29545E" w:rsidRPr="00A9546B" w:rsidRDefault="0029545E" w:rsidP="00200A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Kenan MERMER</w:t>
            </w:r>
          </w:p>
        </w:tc>
        <w:tc>
          <w:tcPr>
            <w:tcW w:w="567" w:type="dxa"/>
            <w:vAlign w:val="center"/>
          </w:tcPr>
          <w:p w:rsidR="0029545E" w:rsidRPr="00A9546B" w:rsidRDefault="0029545E" w:rsidP="00200ABA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29545E" w:rsidRPr="00A9546B" w:rsidRDefault="0029545E" w:rsidP="0029545E">
      <w:pPr>
        <w:jc w:val="both"/>
        <w:rPr>
          <w:b/>
          <w:sz w:val="18"/>
          <w:szCs w:val="20"/>
        </w:rPr>
      </w:pPr>
    </w:p>
    <w:p w:rsidR="00FC6C85" w:rsidRPr="00A9546B" w:rsidRDefault="007B75E4" w:rsidP="00FC6C85">
      <w:pPr>
        <w:jc w:val="both"/>
        <w:rPr>
          <w:sz w:val="20"/>
          <w:szCs w:val="20"/>
        </w:rPr>
      </w:pPr>
      <w:r w:rsidRPr="007B75E4">
        <w:rPr>
          <w:b/>
          <w:sz w:val="20"/>
          <w:szCs w:val="20"/>
        </w:rPr>
        <w:t>12</w:t>
      </w:r>
      <w:r w:rsidR="00FC6C85" w:rsidRPr="00A9546B">
        <w:rPr>
          <w:sz w:val="20"/>
          <w:szCs w:val="20"/>
        </w:rPr>
        <w:t xml:space="preserve">- </w:t>
      </w:r>
      <w:r w:rsidR="00FC6C85">
        <w:rPr>
          <w:sz w:val="20"/>
          <w:szCs w:val="20"/>
        </w:rPr>
        <w:t xml:space="preserve">Temel Bilimler </w:t>
      </w:r>
      <w:r w:rsidR="00FC6C85" w:rsidRPr="00A9546B">
        <w:rPr>
          <w:sz w:val="20"/>
          <w:szCs w:val="20"/>
        </w:rPr>
        <w:t>EA</w:t>
      </w:r>
      <w:r w:rsidR="00FC6C85">
        <w:rPr>
          <w:sz w:val="20"/>
          <w:szCs w:val="20"/>
        </w:rPr>
        <w:t>S</w:t>
      </w:r>
      <w:r w:rsidR="00FC6C85" w:rsidRPr="00A9546B">
        <w:rPr>
          <w:sz w:val="20"/>
          <w:szCs w:val="20"/>
        </w:rPr>
        <w:t xml:space="preserve">D Başkanlığının </w:t>
      </w:r>
      <w:r w:rsidR="00FC6C85">
        <w:rPr>
          <w:sz w:val="20"/>
          <w:szCs w:val="20"/>
        </w:rPr>
        <w:t>10.08.2016</w:t>
      </w:r>
      <w:r w:rsidR="00FC6C85" w:rsidRPr="00A9546B">
        <w:rPr>
          <w:sz w:val="20"/>
          <w:szCs w:val="20"/>
        </w:rPr>
        <w:t xml:space="preserve"> tarihli ve </w:t>
      </w:r>
      <w:r w:rsidR="00FC6C85">
        <w:rPr>
          <w:sz w:val="20"/>
          <w:szCs w:val="20"/>
        </w:rPr>
        <w:t>E.33102</w:t>
      </w:r>
      <w:r w:rsidR="00FC6C85" w:rsidRPr="00A9546B">
        <w:rPr>
          <w:sz w:val="20"/>
          <w:szCs w:val="20"/>
        </w:rPr>
        <w:t xml:space="preserve"> sayılı yazısı okundu.</w:t>
      </w:r>
    </w:p>
    <w:p w:rsidR="00FC6C85" w:rsidRPr="00A9546B" w:rsidRDefault="00FC6C85" w:rsidP="00FC6C85">
      <w:pPr>
        <w:ind w:firstLine="708"/>
        <w:jc w:val="both"/>
        <w:rPr>
          <w:sz w:val="18"/>
          <w:szCs w:val="20"/>
        </w:rPr>
      </w:pPr>
    </w:p>
    <w:p w:rsidR="00FC6C85" w:rsidRPr="00A9546B" w:rsidRDefault="00FC6C85" w:rsidP="00FC6C85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>sanat</w:t>
      </w:r>
      <w:r w:rsidRPr="00A9546B">
        <w:rPr>
          <w:sz w:val="20"/>
          <w:szCs w:val="20"/>
        </w:rPr>
        <w:t xml:space="preserve"> Dalı Başkanlığının talebi doğrultusunda, </w:t>
      </w:r>
      <w:r>
        <w:rPr>
          <w:b/>
          <w:sz w:val="20"/>
          <w:szCs w:val="20"/>
        </w:rPr>
        <w:t xml:space="preserve">Yrd. Doç. Ö. Saygın </w:t>
      </w:r>
      <w:proofErr w:type="spellStart"/>
      <w:r>
        <w:rPr>
          <w:b/>
          <w:sz w:val="20"/>
          <w:szCs w:val="20"/>
        </w:rPr>
        <w:t>ÇETİNER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A9546B">
        <w:rPr>
          <w:sz w:val="20"/>
          <w:szCs w:val="20"/>
        </w:rPr>
        <w:t>n</w:t>
      </w:r>
      <w:proofErr w:type="spellEnd"/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2016-2017</w:t>
      </w:r>
      <w:r w:rsidRPr="00A9546B">
        <w:rPr>
          <w:sz w:val="20"/>
          <w:szCs w:val="20"/>
        </w:rPr>
        <w:t xml:space="preserve"> Eğitim Öğretim Yılı Güz ve Bahar Yarıyıllarında </w:t>
      </w:r>
      <w:r>
        <w:rPr>
          <w:sz w:val="20"/>
          <w:szCs w:val="20"/>
        </w:rPr>
        <w:t>Temel Bilimler EAS</w:t>
      </w:r>
      <w:r w:rsidRPr="00A9546B">
        <w:rPr>
          <w:sz w:val="20"/>
          <w:szCs w:val="20"/>
        </w:rPr>
        <w:t xml:space="preserve">D </w:t>
      </w:r>
      <w:r>
        <w:rPr>
          <w:sz w:val="20"/>
          <w:szCs w:val="20"/>
        </w:rPr>
        <w:t>yüksek lisans</w:t>
      </w:r>
      <w:r w:rsidRPr="00A9546B">
        <w:rPr>
          <w:sz w:val="20"/>
          <w:szCs w:val="20"/>
        </w:rPr>
        <w:t xml:space="preserve"> 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</w:t>
      </w:r>
      <w:r>
        <w:rPr>
          <w:sz w:val="20"/>
          <w:szCs w:val="20"/>
        </w:rPr>
        <w:t>S</w:t>
      </w:r>
      <w:r w:rsidRPr="00A9546B">
        <w:rPr>
          <w:sz w:val="20"/>
          <w:szCs w:val="20"/>
        </w:rPr>
        <w:t>D Başkanlığına bilgi verilmesine oy birliği ile karar verildi.</w:t>
      </w:r>
    </w:p>
    <w:p w:rsidR="00FC6C85" w:rsidRPr="00A9546B" w:rsidRDefault="00FC6C85" w:rsidP="00FC6C85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FC6C85" w:rsidRPr="00A9546B" w:rsidTr="008C4C63">
        <w:trPr>
          <w:jc w:val="center"/>
        </w:trPr>
        <w:tc>
          <w:tcPr>
            <w:tcW w:w="1528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FC6C85" w:rsidRPr="00A9546B" w:rsidRDefault="00FC6C85" w:rsidP="008C4C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FC6C85" w:rsidRPr="00A9546B" w:rsidTr="008C4C63">
        <w:trPr>
          <w:trHeight w:val="357"/>
          <w:jc w:val="center"/>
        </w:trPr>
        <w:tc>
          <w:tcPr>
            <w:tcW w:w="1528" w:type="dxa"/>
            <w:vAlign w:val="center"/>
          </w:tcPr>
          <w:p w:rsidR="00FC6C85" w:rsidRPr="00A9546B" w:rsidRDefault="00FC6C85" w:rsidP="008C4C6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Bilimler</w:t>
            </w:r>
          </w:p>
        </w:tc>
        <w:tc>
          <w:tcPr>
            <w:tcW w:w="1134" w:type="dxa"/>
            <w:vAlign w:val="center"/>
          </w:tcPr>
          <w:p w:rsidR="00FC6C85" w:rsidRPr="00A9546B" w:rsidRDefault="00FC6C85" w:rsidP="008C4C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MZB 808</w:t>
            </w:r>
          </w:p>
        </w:tc>
        <w:tc>
          <w:tcPr>
            <w:tcW w:w="992" w:type="dxa"/>
            <w:vAlign w:val="center"/>
          </w:tcPr>
          <w:p w:rsidR="00FC6C85" w:rsidRPr="00A9546B" w:rsidRDefault="00FC6C85" w:rsidP="008C4C63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C6C85" w:rsidRPr="00A9546B" w:rsidRDefault="00FC6C85" w:rsidP="008C4C63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FC6C85" w:rsidRPr="00A9546B" w:rsidRDefault="00FC6C85" w:rsidP="008C4C63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6" w:type="dxa"/>
            <w:vAlign w:val="center"/>
          </w:tcPr>
          <w:p w:rsidR="00FC6C85" w:rsidRPr="00A9546B" w:rsidRDefault="00FC6C85" w:rsidP="00FC6C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Ö. Saygın ÇETİNER</w:t>
            </w:r>
          </w:p>
        </w:tc>
        <w:tc>
          <w:tcPr>
            <w:tcW w:w="567" w:type="dxa"/>
            <w:vAlign w:val="center"/>
          </w:tcPr>
          <w:p w:rsidR="00FC6C85" w:rsidRPr="00A9546B" w:rsidRDefault="00FC6C85" w:rsidP="008C4C63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92744A" w:rsidRDefault="0092744A" w:rsidP="0092744A">
      <w:pPr>
        <w:jc w:val="both"/>
        <w:rPr>
          <w:b/>
          <w:sz w:val="20"/>
          <w:szCs w:val="20"/>
        </w:rPr>
      </w:pPr>
    </w:p>
    <w:p w:rsidR="0092744A" w:rsidRDefault="007B75E4" w:rsidP="0092744A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13</w:t>
      </w:r>
      <w:r w:rsidR="0092744A">
        <w:rPr>
          <w:b/>
          <w:sz w:val="20"/>
          <w:szCs w:val="20"/>
        </w:rPr>
        <w:t xml:space="preserve">- </w:t>
      </w:r>
      <w:r w:rsidR="0092744A">
        <w:rPr>
          <w:sz w:val="20"/>
          <w:szCs w:val="20"/>
        </w:rPr>
        <w:t xml:space="preserve">Doç. Neslihan </w:t>
      </w:r>
      <w:proofErr w:type="spellStart"/>
      <w:r w:rsidR="0092744A">
        <w:rPr>
          <w:sz w:val="20"/>
          <w:szCs w:val="20"/>
        </w:rPr>
        <w:t>ÖZGENÇ’in</w:t>
      </w:r>
      <w:proofErr w:type="spellEnd"/>
      <w:r w:rsidR="0092744A">
        <w:rPr>
          <w:sz w:val="20"/>
          <w:szCs w:val="20"/>
        </w:rPr>
        <w:t xml:space="preserve"> 11.06.2016 tarihli dilekçesi okundu.</w:t>
      </w:r>
      <w:r w:rsidR="0092744A">
        <w:rPr>
          <w:sz w:val="16"/>
          <w:szCs w:val="16"/>
        </w:rPr>
        <w:t xml:space="preserve"> </w:t>
      </w:r>
    </w:p>
    <w:p w:rsidR="0092744A" w:rsidRDefault="0092744A" w:rsidP="0092744A">
      <w:pPr>
        <w:jc w:val="both"/>
        <w:rPr>
          <w:sz w:val="16"/>
          <w:szCs w:val="16"/>
        </w:rPr>
      </w:pPr>
    </w:p>
    <w:p w:rsidR="0092744A" w:rsidRDefault="0092744A" w:rsidP="009274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Resim EASD yüksek lisans programı öğrencisi </w:t>
      </w:r>
      <w:proofErr w:type="spellStart"/>
      <w:r>
        <w:rPr>
          <w:b/>
          <w:sz w:val="20"/>
          <w:szCs w:val="20"/>
        </w:rPr>
        <w:t>Mahdıeh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Shahmarı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KOLESTAN’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2015-2016 Eğitim Öğretim Yılı Bahar Yarıyılında doktora programından aldığı </w:t>
      </w:r>
      <w:r>
        <w:rPr>
          <w:b/>
          <w:sz w:val="20"/>
          <w:szCs w:val="20"/>
        </w:rPr>
        <w:t>“Alternatif Sanat Atölyesi”</w:t>
      </w:r>
      <w:r>
        <w:rPr>
          <w:sz w:val="20"/>
          <w:szCs w:val="20"/>
        </w:rPr>
        <w:t xml:space="preserve"> dersi vize ve final sınav notu SABİS sisteminde girilmemesi nedeniyle Öğretim Üyesinden alınan bilgi ve sınav evrakının incelenmesi doğrultusunda, adı geçen öğrencinin söz konusu dersin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başarı notunun, </w:t>
      </w:r>
      <w:r>
        <w:rPr>
          <w:b/>
          <w:sz w:val="20"/>
          <w:szCs w:val="20"/>
        </w:rPr>
        <w:t>“CB”</w:t>
      </w:r>
      <w:r>
        <w:rPr>
          <w:sz w:val="20"/>
          <w:szCs w:val="20"/>
        </w:rPr>
        <w:t xml:space="preserve"> olarak işlenmesinin uygun olduğuna oybirliği ile karar verildi.</w:t>
      </w:r>
    </w:p>
    <w:p w:rsidR="00934427" w:rsidRDefault="00934427" w:rsidP="00934427">
      <w:pPr>
        <w:jc w:val="both"/>
        <w:rPr>
          <w:b/>
          <w:sz w:val="20"/>
          <w:szCs w:val="20"/>
        </w:rPr>
      </w:pPr>
    </w:p>
    <w:p w:rsidR="00934427" w:rsidRDefault="007B75E4" w:rsidP="00934427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14</w:t>
      </w:r>
      <w:r w:rsidR="00934427">
        <w:rPr>
          <w:b/>
          <w:sz w:val="20"/>
          <w:szCs w:val="20"/>
        </w:rPr>
        <w:t xml:space="preserve">- </w:t>
      </w:r>
      <w:r w:rsidR="00934427">
        <w:rPr>
          <w:sz w:val="20"/>
          <w:szCs w:val="20"/>
        </w:rPr>
        <w:t xml:space="preserve">Doç. Dr. Süleyman </w:t>
      </w:r>
      <w:proofErr w:type="spellStart"/>
      <w:r w:rsidR="00934427">
        <w:rPr>
          <w:sz w:val="20"/>
          <w:szCs w:val="20"/>
        </w:rPr>
        <w:t>AKKUŞ’un</w:t>
      </w:r>
      <w:proofErr w:type="spellEnd"/>
      <w:r w:rsidR="00934427">
        <w:rPr>
          <w:sz w:val="20"/>
          <w:szCs w:val="20"/>
        </w:rPr>
        <w:t xml:space="preserve"> dilekçesi okundu.</w:t>
      </w:r>
      <w:r w:rsidR="00934427">
        <w:rPr>
          <w:sz w:val="16"/>
          <w:szCs w:val="16"/>
        </w:rPr>
        <w:t xml:space="preserve"> </w:t>
      </w:r>
    </w:p>
    <w:p w:rsidR="00934427" w:rsidRDefault="00934427" w:rsidP="00934427">
      <w:pPr>
        <w:jc w:val="both"/>
        <w:rPr>
          <w:sz w:val="16"/>
          <w:szCs w:val="16"/>
        </w:rPr>
      </w:pPr>
    </w:p>
    <w:p w:rsidR="00934427" w:rsidRDefault="00934427" w:rsidP="009344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doktora programı öğrencisi </w:t>
      </w:r>
      <w:r>
        <w:rPr>
          <w:b/>
          <w:sz w:val="20"/>
          <w:szCs w:val="20"/>
        </w:rPr>
        <w:t xml:space="preserve">Hatice </w:t>
      </w:r>
      <w:proofErr w:type="spellStart"/>
      <w:r>
        <w:rPr>
          <w:b/>
          <w:sz w:val="20"/>
          <w:szCs w:val="20"/>
        </w:rPr>
        <w:t>MUT’</w:t>
      </w:r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Tez Savunma Sınav tarihinin yeniden belirlenmesinin uygun olduğuna danışmanı Doç. Dr. Süleyman </w:t>
      </w:r>
      <w:proofErr w:type="spellStart"/>
      <w:r>
        <w:rPr>
          <w:sz w:val="20"/>
          <w:szCs w:val="20"/>
        </w:rPr>
        <w:t>AKKUŞ’un</w:t>
      </w:r>
      <w:proofErr w:type="spellEnd"/>
      <w:r>
        <w:rPr>
          <w:sz w:val="20"/>
          <w:szCs w:val="20"/>
        </w:rPr>
        <w:t xml:space="preserve"> </w:t>
      </w:r>
      <w:r w:rsidR="00D06DC3">
        <w:rPr>
          <w:sz w:val="20"/>
          <w:szCs w:val="20"/>
        </w:rPr>
        <w:t xml:space="preserve">gerekçeli </w:t>
      </w:r>
      <w:r>
        <w:rPr>
          <w:sz w:val="20"/>
          <w:szCs w:val="20"/>
        </w:rPr>
        <w:t>dilekçesine istinaden tez savunma sınavının adı geçen tarihte yapılmasına oybirliği ile karar verildi.</w:t>
      </w:r>
    </w:p>
    <w:p w:rsidR="00EB2B94" w:rsidRDefault="00EB2B94" w:rsidP="00EB2B94">
      <w:pPr>
        <w:jc w:val="both"/>
        <w:rPr>
          <w:b/>
          <w:sz w:val="20"/>
          <w:szCs w:val="20"/>
        </w:rPr>
      </w:pPr>
    </w:p>
    <w:p w:rsidR="00EB2B94" w:rsidRPr="00A9546B" w:rsidRDefault="007B75E4" w:rsidP="00EB2B94">
      <w:pPr>
        <w:jc w:val="both"/>
        <w:rPr>
          <w:sz w:val="20"/>
          <w:szCs w:val="20"/>
        </w:rPr>
      </w:pPr>
      <w:r w:rsidRPr="007B75E4">
        <w:rPr>
          <w:b/>
          <w:sz w:val="20"/>
          <w:szCs w:val="20"/>
        </w:rPr>
        <w:t>15</w:t>
      </w:r>
      <w:r w:rsidR="00EB2B94" w:rsidRPr="00A9546B">
        <w:rPr>
          <w:sz w:val="20"/>
          <w:szCs w:val="20"/>
        </w:rPr>
        <w:t xml:space="preserve">- </w:t>
      </w:r>
      <w:r w:rsidR="00EB2B94">
        <w:rPr>
          <w:sz w:val="20"/>
          <w:szCs w:val="20"/>
        </w:rPr>
        <w:t xml:space="preserve">Tarih </w:t>
      </w:r>
      <w:r w:rsidR="00EB2B94" w:rsidRPr="00A9546B">
        <w:rPr>
          <w:sz w:val="20"/>
          <w:szCs w:val="20"/>
        </w:rPr>
        <w:t xml:space="preserve">EABD Başkanlığının </w:t>
      </w:r>
      <w:r w:rsidR="00EB2B94">
        <w:rPr>
          <w:sz w:val="20"/>
          <w:szCs w:val="20"/>
        </w:rPr>
        <w:t>15.08.2016</w:t>
      </w:r>
      <w:r w:rsidR="00EB2B94" w:rsidRPr="00A9546B">
        <w:rPr>
          <w:sz w:val="20"/>
          <w:szCs w:val="20"/>
        </w:rPr>
        <w:t xml:space="preserve"> tarihli ve </w:t>
      </w:r>
      <w:r w:rsidR="00EB2B94">
        <w:rPr>
          <w:sz w:val="20"/>
          <w:szCs w:val="20"/>
        </w:rPr>
        <w:t>E.33998</w:t>
      </w:r>
      <w:r w:rsidR="00EB2B94" w:rsidRPr="00A9546B">
        <w:rPr>
          <w:sz w:val="20"/>
          <w:szCs w:val="20"/>
        </w:rPr>
        <w:t xml:space="preserve"> sayılı yazısı okundu.</w:t>
      </w:r>
    </w:p>
    <w:p w:rsidR="00EB2B94" w:rsidRDefault="00EB2B94" w:rsidP="00EB2B94">
      <w:pPr>
        <w:jc w:val="both"/>
        <w:rPr>
          <w:sz w:val="16"/>
          <w:szCs w:val="16"/>
        </w:rPr>
      </w:pPr>
    </w:p>
    <w:p w:rsidR="00EB2B94" w:rsidRDefault="00EB2B94" w:rsidP="00EB2B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5E10B4">
        <w:rPr>
          <w:sz w:val="20"/>
          <w:szCs w:val="20"/>
        </w:rPr>
        <w:t xml:space="preserve">2016-2017 Eğitim Öğretim Güz yarıyılı için, </w:t>
      </w:r>
      <w:r>
        <w:rPr>
          <w:sz w:val="20"/>
          <w:szCs w:val="20"/>
        </w:rPr>
        <w:t xml:space="preserve">Tarih EABD </w:t>
      </w:r>
      <w:r w:rsidR="005E10B4">
        <w:rPr>
          <w:sz w:val="20"/>
          <w:szCs w:val="20"/>
        </w:rPr>
        <w:t xml:space="preserve">özel statülü doktora programı öğrenci sayısının 1 kontenjan artırılması taleplerinin </w:t>
      </w:r>
      <w:r>
        <w:rPr>
          <w:sz w:val="20"/>
          <w:szCs w:val="20"/>
        </w:rPr>
        <w:t>uygun olduğuna oybirliği ile karar verildi.</w:t>
      </w:r>
    </w:p>
    <w:p w:rsidR="005C4E00" w:rsidRDefault="005C4E00" w:rsidP="005C4E00">
      <w:pPr>
        <w:jc w:val="both"/>
        <w:rPr>
          <w:b/>
          <w:sz w:val="20"/>
          <w:szCs w:val="20"/>
        </w:rPr>
      </w:pPr>
    </w:p>
    <w:p w:rsidR="00465DD8" w:rsidRPr="00665152" w:rsidRDefault="00153112" w:rsidP="00465D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75E4">
        <w:rPr>
          <w:b/>
          <w:sz w:val="20"/>
          <w:szCs w:val="20"/>
        </w:rPr>
        <w:t>6</w:t>
      </w:r>
      <w:r w:rsidR="00465DD8" w:rsidRPr="00665152">
        <w:rPr>
          <w:b/>
          <w:sz w:val="20"/>
          <w:szCs w:val="20"/>
        </w:rPr>
        <w:t>-</w:t>
      </w:r>
      <w:r w:rsidR="00465DD8" w:rsidRPr="00665152">
        <w:rPr>
          <w:sz w:val="20"/>
          <w:szCs w:val="20"/>
        </w:rPr>
        <w:t xml:space="preserve"> </w:t>
      </w:r>
      <w:r w:rsidR="00465DD8">
        <w:rPr>
          <w:sz w:val="20"/>
          <w:szCs w:val="20"/>
        </w:rPr>
        <w:t>Tarih EABD yüksek lisans</w:t>
      </w:r>
      <w:r w:rsidR="00465DD8" w:rsidRPr="00665152">
        <w:rPr>
          <w:sz w:val="20"/>
          <w:szCs w:val="20"/>
        </w:rPr>
        <w:t xml:space="preserve"> programı öğrencisi </w:t>
      </w:r>
      <w:r w:rsidR="00465DD8">
        <w:rPr>
          <w:b/>
          <w:sz w:val="20"/>
          <w:szCs w:val="20"/>
        </w:rPr>
        <w:t xml:space="preserve">Şaban </w:t>
      </w:r>
      <w:proofErr w:type="spellStart"/>
      <w:r w:rsidR="00465DD8">
        <w:rPr>
          <w:b/>
          <w:sz w:val="20"/>
          <w:szCs w:val="20"/>
        </w:rPr>
        <w:t>PİRİŞ</w:t>
      </w:r>
      <w:r w:rsidR="00465DD8">
        <w:rPr>
          <w:sz w:val="20"/>
          <w:szCs w:val="20"/>
        </w:rPr>
        <w:t>’in</w:t>
      </w:r>
      <w:proofErr w:type="spellEnd"/>
      <w:r w:rsidR="00465DD8">
        <w:rPr>
          <w:sz w:val="20"/>
          <w:szCs w:val="20"/>
        </w:rPr>
        <w:t xml:space="preserve"> 10.08</w:t>
      </w:r>
      <w:r w:rsidR="00465DD8" w:rsidRPr="00665152">
        <w:rPr>
          <w:sz w:val="20"/>
          <w:szCs w:val="20"/>
        </w:rPr>
        <w:t>.201</w:t>
      </w:r>
      <w:r w:rsidR="00465DD8">
        <w:rPr>
          <w:sz w:val="20"/>
          <w:szCs w:val="20"/>
        </w:rPr>
        <w:t>6</w:t>
      </w:r>
      <w:r w:rsidR="00465DD8" w:rsidRPr="00665152">
        <w:rPr>
          <w:sz w:val="20"/>
          <w:szCs w:val="20"/>
        </w:rPr>
        <w:t xml:space="preserve"> tarihli dilekçesi okundu.</w:t>
      </w:r>
    </w:p>
    <w:p w:rsidR="00465DD8" w:rsidRPr="00E2461A" w:rsidRDefault="00465DD8" w:rsidP="00465DD8">
      <w:pPr>
        <w:jc w:val="both"/>
        <w:rPr>
          <w:sz w:val="14"/>
          <w:szCs w:val="20"/>
        </w:rPr>
      </w:pPr>
    </w:p>
    <w:p w:rsidR="00465DD8" w:rsidRDefault="00465DD8" w:rsidP="00465DD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C4E00" w:rsidRDefault="005C4E00" w:rsidP="005C4E00">
      <w:pPr>
        <w:jc w:val="both"/>
        <w:rPr>
          <w:b/>
          <w:sz w:val="20"/>
          <w:szCs w:val="20"/>
        </w:rPr>
      </w:pPr>
    </w:p>
    <w:p w:rsidR="005C4E00" w:rsidRPr="00665152" w:rsidRDefault="005C4E00" w:rsidP="005C4E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75E4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Faruk </w:t>
      </w:r>
      <w:proofErr w:type="spellStart"/>
      <w:r>
        <w:rPr>
          <w:b/>
          <w:sz w:val="20"/>
          <w:szCs w:val="20"/>
        </w:rPr>
        <w:t>ARSLANTAŞ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12.08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5C4E00" w:rsidRPr="00E2461A" w:rsidRDefault="005C4E00" w:rsidP="005C4E00">
      <w:pPr>
        <w:jc w:val="both"/>
        <w:rPr>
          <w:sz w:val="14"/>
          <w:szCs w:val="20"/>
        </w:rPr>
      </w:pPr>
    </w:p>
    <w:p w:rsidR="005C4E00" w:rsidRDefault="005C4E00" w:rsidP="005C4E0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65DD8" w:rsidRDefault="00465DD8" w:rsidP="00465DD8">
      <w:pPr>
        <w:ind w:firstLine="708"/>
        <w:jc w:val="both"/>
        <w:rPr>
          <w:sz w:val="20"/>
          <w:szCs w:val="20"/>
        </w:rPr>
      </w:pPr>
    </w:p>
    <w:p w:rsidR="00465DD8" w:rsidRPr="00665152" w:rsidRDefault="00153112" w:rsidP="00465D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75E4">
        <w:rPr>
          <w:b/>
          <w:sz w:val="20"/>
          <w:szCs w:val="20"/>
        </w:rPr>
        <w:t>8</w:t>
      </w:r>
      <w:r w:rsidR="00465DD8" w:rsidRPr="00665152">
        <w:rPr>
          <w:b/>
          <w:sz w:val="20"/>
          <w:szCs w:val="20"/>
        </w:rPr>
        <w:t>-</w:t>
      </w:r>
      <w:r w:rsidR="00465DD8" w:rsidRPr="00665152">
        <w:rPr>
          <w:sz w:val="20"/>
          <w:szCs w:val="20"/>
        </w:rPr>
        <w:t xml:space="preserve"> </w:t>
      </w:r>
      <w:r w:rsidR="00465DD8">
        <w:rPr>
          <w:sz w:val="20"/>
          <w:szCs w:val="20"/>
        </w:rPr>
        <w:t>Maliye EABD yüksek lisans</w:t>
      </w:r>
      <w:r w:rsidR="00465DD8" w:rsidRPr="00665152">
        <w:rPr>
          <w:sz w:val="20"/>
          <w:szCs w:val="20"/>
        </w:rPr>
        <w:t xml:space="preserve"> programı öğrencisi </w:t>
      </w:r>
      <w:r w:rsidR="00465DD8">
        <w:rPr>
          <w:b/>
          <w:sz w:val="20"/>
          <w:szCs w:val="20"/>
        </w:rPr>
        <w:t xml:space="preserve">Samet </w:t>
      </w:r>
      <w:proofErr w:type="spellStart"/>
      <w:r w:rsidR="00465DD8">
        <w:rPr>
          <w:b/>
          <w:sz w:val="20"/>
          <w:szCs w:val="20"/>
        </w:rPr>
        <w:t>ACAR</w:t>
      </w:r>
      <w:r w:rsidR="00465DD8">
        <w:rPr>
          <w:sz w:val="20"/>
          <w:szCs w:val="20"/>
        </w:rPr>
        <w:t>’ın</w:t>
      </w:r>
      <w:proofErr w:type="spellEnd"/>
      <w:r w:rsidR="00465DD8">
        <w:rPr>
          <w:sz w:val="20"/>
          <w:szCs w:val="20"/>
        </w:rPr>
        <w:t xml:space="preserve"> 12.08</w:t>
      </w:r>
      <w:r w:rsidR="00465DD8" w:rsidRPr="00665152">
        <w:rPr>
          <w:sz w:val="20"/>
          <w:szCs w:val="20"/>
        </w:rPr>
        <w:t>.201</w:t>
      </w:r>
      <w:r w:rsidR="00465DD8">
        <w:rPr>
          <w:sz w:val="20"/>
          <w:szCs w:val="20"/>
        </w:rPr>
        <w:t>6</w:t>
      </w:r>
      <w:r w:rsidR="00465DD8" w:rsidRPr="00665152">
        <w:rPr>
          <w:sz w:val="20"/>
          <w:szCs w:val="20"/>
        </w:rPr>
        <w:t xml:space="preserve"> tarihli dilekçesi okundu.</w:t>
      </w:r>
    </w:p>
    <w:p w:rsidR="00465DD8" w:rsidRPr="00E2461A" w:rsidRDefault="00465DD8" w:rsidP="00465DD8">
      <w:pPr>
        <w:jc w:val="both"/>
        <w:rPr>
          <w:sz w:val="14"/>
          <w:szCs w:val="20"/>
        </w:rPr>
      </w:pPr>
    </w:p>
    <w:p w:rsidR="00465DD8" w:rsidRDefault="00465DD8" w:rsidP="00465DD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>Yapılan görüşmeler sonunda; söz konusu öğrencinin kendi isteği ile kaydının silinmesinin uygun olduğuna oy birliği ile karar verildi.</w:t>
      </w:r>
    </w:p>
    <w:p w:rsidR="00465DD8" w:rsidRDefault="00465DD8" w:rsidP="00465DD8">
      <w:pPr>
        <w:ind w:firstLine="708"/>
        <w:jc w:val="both"/>
        <w:rPr>
          <w:sz w:val="20"/>
          <w:szCs w:val="20"/>
        </w:rPr>
      </w:pPr>
    </w:p>
    <w:p w:rsidR="00465DD8" w:rsidRPr="00665152" w:rsidRDefault="00465DD8" w:rsidP="00465D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75E4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 uzaktan eğitim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Bilgehan </w:t>
      </w:r>
      <w:proofErr w:type="spellStart"/>
      <w:r>
        <w:rPr>
          <w:b/>
          <w:sz w:val="20"/>
          <w:szCs w:val="20"/>
        </w:rPr>
        <w:t>AY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10.08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465DD8" w:rsidRPr="00E2461A" w:rsidRDefault="00465DD8" w:rsidP="00465DD8">
      <w:pPr>
        <w:jc w:val="both"/>
        <w:rPr>
          <w:sz w:val="14"/>
          <w:szCs w:val="20"/>
        </w:rPr>
      </w:pPr>
    </w:p>
    <w:p w:rsidR="00465DD8" w:rsidRDefault="00465DD8" w:rsidP="00465DD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65DD8" w:rsidRDefault="00465DD8" w:rsidP="00465DD8">
      <w:pPr>
        <w:jc w:val="both"/>
        <w:rPr>
          <w:sz w:val="20"/>
          <w:szCs w:val="20"/>
        </w:rPr>
      </w:pPr>
    </w:p>
    <w:p w:rsidR="00465DD8" w:rsidRPr="00665152" w:rsidRDefault="007B75E4" w:rsidP="00465D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465DD8" w:rsidRPr="00665152">
        <w:rPr>
          <w:b/>
          <w:sz w:val="20"/>
          <w:szCs w:val="20"/>
        </w:rPr>
        <w:t>-</w:t>
      </w:r>
      <w:r w:rsidR="00465DD8" w:rsidRPr="00665152">
        <w:rPr>
          <w:sz w:val="20"/>
          <w:szCs w:val="20"/>
        </w:rPr>
        <w:t xml:space="preserve"> </w:t>
      </w:r>
      <w:r w:rsidR="00465DD8">
        <w:rPr>
          <w:sz w:val="20"/>
          <w:szCs w:val="20"/>
        </w:rPr>
        <w:t>Türk Dili ve Edebiyatı EABD yüksek lisans</w:t>
      </w:r>
      <w:r w:rsidR="00465DD8" w:rsidRPr="00665152">
        <w:rPr>
          <w:sz w:val="20"/>
          <w:szCs w:val="20"/>
        </w:rPr>
        <w:t xml:space="preserve"> programı öğrencisi </w:t>
      </w:r>
      <w:r w:rsidR="00465DD8">
        <w:rPr>
          <w:b/>
          <w:sz w:val="20"/>
          <w:szCs w:val="20"/>
        </w:rPr>
        <w:t xml:space="preserve">Yasin </w:t>
      </w:r>
      <w:proofErr w:type="spellStart"/>
      <w:r w:rsidR="00465DD8">
        <w:rPr>
          <w:b/>
          <w:sz w:val="20"/>
          <w:szCs w:val="20"/>
        </w:rPr>
        <w:t>AKKOL</w:t>
      </w:r>
      <w:r w:rsidR="00465DD8">
        <w:rPr>
          <w:sz w:val="20"/>
          <w:szCs w:val="20"/>
        </w:rPr>
        <w:t>’un</w:t>
      </w:r>
      <w:proofErr w:type="spellEnd"/>
      <w:r w:rsidR="00465DD8">
        <w:rPr>
          <w:sz w:val="20"/>
          <w:szCs w:val="20"/>
        </w:rPr>
        <w:t xml:space="preserve"> 12.08</w:t>
      </w:r>
      <w:r w:rsidR="00465DD8" w:rsidRPr="00665152">
        <w:rPr>
          <w:sz w:val="20"/>
          <w:szCs w:val="20"/>
        </w:rPr>
        <w:t>.201</w:t>
      </w:r>
      <w:r w:rsidR="00465DD8">
        <w:rPr>
          <w:sz w:val="20"/>
          <w:szCs w:val="20"/>
        </w:rPr>
        <w:t>6</w:t>
      </w:r>
      <w:r w:rsidR="00465DD8" w:rsidRPr="00665152">
        <w:rPr>
          <w:sz w:val="20"/>
          <w:szCs w:val="20"/>
        </w:rPr>
        <w:t xml:space="preserve"> tarihli dilekçesi okundu.</w:t>
      </w:r>
    </w:p>
    <w:p w:rsidR="00465DD8" w:rsidRPr="00E2461A" w:rsidRDefault="00465DD8" w:rsidP="00465DD8">
      <w:pPr>
        <w:jc w:val="both"/>
        <w:rPr>
          <w:sz w:val="14"/>
          <w:szCs w:val="20"/>
        </w:rPr>
      </w:pPr>
    </w:p>
    <w:p w:rsidR="00465DD8" w:rsidRDefault="00465DD8" w:rsidP="00465DD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65DD8" w:rsidRDefault="00465DD8" w:rsidP="00465DD8">
      <w:pPr>
        <w:jc w:val="both"/>
        <w:rPr>
          <w:sz w:val="20"/>
          <w:szCs w:val="20"/>
        </w:rPr>
      </w:pPr>
    </w:p>
    <w:p w:rsidR="009F218B" w:rsidRPr="00E60A4E" w:rsidRDefault="007B75E4" w:rsidP="009F21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9F218B" w:rsidRPr="00E60A4E">
        <w:rPr>
          <w:b/>
          <w:sz w:val="20"/>
          <w:szCs w:val="20"/>
        </w:rPr>
        <w:t xml:space="preserve">- </w:t>
      </w:r>
      <w:r w:rsidR="009F218B">
        <w:rPr>
          <w:sz w:val="20"/>
          <w:szCs w:val="20"/>
        </w:rPr>
        <w:t xml:space="preserve">İktisat uzaktan eğitim tezsiz </w:t>
      </w:r>
      <w:r w:rsidR="009F218B" w:rsidRPr="00E60A4E">
        <w:rPr>
          <w:sz w:val="20"/>
          <w:szCs w:val="20"/>
        </w:rPr>
        <w:t xml:space="preserve">yüksek lisans programı öğrencisi </w:t>
      </w:r>
      <w:proofErr w:type="gramStart"/>
      <w:r w:rsidR="009F218B">
        <w:rPr>
          <w:b/>
          <w:sz w:val="20"/>
          <w:szCs w:val="20"/>
        </w:rPr>
        <w:t>Fikriye</w:t>
      </w:r>
      <w:proofErr w:type="gramEnd"/>
      <w:r w:rsidR="009F218B">
        <w:rPr>
          <w:b/>
          <w:sz w:val="20"/>
          <w:szCs w:val="20"/>
        </w:rPr>
        <w:t xml:space="preserve"> </w:t>
      </w:r>
      <w:proofErr w:type="spellStart"/>
      <w:r w:rsidR="009F218B">
        <w:rPr>
          <w:b/>
          <w:sz w:val="20"/>
          <w:szCs w:val="20"/>
        </w:rPr>
        <w:t>FİRİL</w:t>
      </w:r>
      <w:r w:rsidR="009F218B">
        <w:rPr>
          <w:sz w:val="20"/>
          <w:szCs w:val="20"/>
        </w:rPr>
        <w:t>’in</w:t>
      </w:r>
      <w:proofErr w:type="spellEnd"/>
      <w:r w:rsidR="009F218B">
        <w:rPr>
          <w:sz w:val="20"/>
          <w:szCs w:val="20"/>
        </w:rPr>
        <w:t xml:space="preserve"> </w:t>
      </w:r>
      <w:r w:rsidR="009F218B" w:rsidRPr="00E60A4E">
        <w:rPr>
          <w:sz w:val="20"/>
          <w:szCs w:val="20"/>
        </w:rPr>
        <w:t>dilekçesi okundu.</w:t>
      </w:r>
    </w:p>
    <w:p w:rsidR="009F218B" w:rsidRPr="00E60A4E" w:rsidRDefault="009F218B" w:rsidP="009F218B">
      <w:pPr>
        <w:jc w:val="both"/>
        <w:rPr>
          <w:sz w:val="16"/>
          <w:szCs w:val="16"/>
        </w:rPr>
      </w:pPr>
    </w:p>
    <w:p w:rsidR="009F218B" w:rsidRDefault="009F218B" w:rsidP="009F218B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ab/>
        <w:t xml:space="preserve">Yapılan görüşmeler sonunda; sağlık nedeniyle kayıt dondurma talebinde bulunan </w:t>
      </w:r>
      <w:proofErr w:type="gramStart"/>
      <w:r>
        <w:rPr>
          <w:b/>
          <w:sz w:val="20"/>
          <w:szCs w:val="20"/>
        </w:rPr>
        <w:t>Fikriye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 w:rsidR="005363DE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İRİL</w:t>
      </w:r>
      <w:r w:rsidRPr="00E60A4E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E60A4E">
        <w:rPr>
          <w:sz w:val="20"/>
          <w:szCs w:val="20"/>
        </w:rPr>
        <w:t>n</w:t>
      </w:r>
      <w:proofErr w:type="spellEnd"/>
      <w:r w:rsidRPr="00E60A4E">
        <w:rPr>
          <w:sz w:val="20"/>
          <w:szCs w:val="20"/>
        </w:rPr>
        <w:t xml:space="preserve">, Sakarya Üniversitesi Lisansüstü Eğitim ve Öğretim Yönetmeliği Senato Esaslarının </w:t>
      </w:r>
      <w:r w:rsidR="008F3DA4">
        <w:rPr>
          <w:sz w:val="20"/>
          <w:szCs w:val="20"/>
        </w:rPr>
        <w:t>21</w:t>
      </w:r>
      <w:r w:rsidRPr="00E60A4E">
        <w:rPr>
          <w:sz w:val="20"/>
          <w:szCs w:val="20"/>
        </w:rPr>
        <w:t>/a-1 maddesi uyarınca, 201</w:t>
      </w:r>
      <w:r>
        <w:rPr>
          <w:sz w:val="20"/>
          <w:szCs w:val="20"/>
        </w:rPr>
        <w:t>6-2017</w:t>
      </w:r>
      <w:r w:rsidRPr="00E60A4E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E60A4E">
        <w:rPr>
          <w:sz w:val="20"/>
          <w:szCs w:val="20"/>
        </w:rPr>
        <w:t xml:space="preserve"> Yarıyılında kaydının dondurulmasının uygun olduğuna oy birliği ile karar verildi.</w:t>
      </w:r>
    </w:p>
    <w:p w:rsidR="00803553" w:rsidRDefault="00803553" w:rsidP="009F218B">
      <w:pPr>
        <w:jc w:val="both"/>
        <w:rPr>
          <w:sz w:val="20"/>
          <w:szCs w:val="20"/>
        </w:rPr>
      </w:pPr>
    </w:p>
    <w:p w:rsidR="00803553" w:rsidRPr="003F6E6E" w:rsidRDefault="007B75E4" w:rsidP="008035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803553" w:rsidRPr="003F6E6E">
        <w:rPr>
          <w:b/>
          <w:sz w:val="20"/>
          <w:szCs w:val="20"/>
        </w:rPr>
        <w:t xml:space="preserve">- </w:t>
      </w:r>
      <w:r w:rsidR="00803553">
        <w:rPr>
          <w:sz w:val="20"/>
          <w:szCs w:val="20"/>
        </w:rPr>
        <w:t xml:space="preserve">Prof. Dr. Yücel ÖZTÜRK </w:t>
      </w:r>
      <w:r w:rsidR="00803553" w:rsidRPr="003F6E6E">
        <w:rPr>
          <w:sz w:val="20"/>
          <w:szCs w:val="20"/>
        </w:rPr>
        <w:t xml:space="preserve">yönetiminde yüksek lisans tez çalışması yapan </w:t>
      </w:r>
      <w:r w:rsidR="00803553">
        <w:rPr>
          <w:b/>
          <w:sz w:val="20"/>
          <w:szCs w:val="20"/>
        </w:rPr>
        <w:t xml:space="preserve">Tarih </w:t>
      </w:r>
      <w:r w:rsidR="00803553" w:rsidRPr="003F6E6E">
        <w:rPr>
          <w:sz w:val="20"/>
          <w:szCs w:val="20"/>
        </w:rPr>
        <w:t xml:space="preserve">EABD öğrencisi </w:t>
      </w:r>
      <w:proofErr w:type="spellStart"/>
      <w:r w:rsidR="00803553">
        <w:rPr>
          <w:b/>
          <w:sz w:val="20"/>
          <w:szCs w:val="20"/>
        </w:rPr>
        <w:t>Sugra</w:t>
      </w:r>
      <w:proofErr w:type="spellEnd"/>
      <w:r w:rsidR="00803553">
        <w:rPr>
          <w:b/>
          <w:sz w:val="20"/>
          <w:szCs w:val="20"/>
        </w:rPr>
        <w:t xml:space="preserve"> </w:t>
      </w:r>
      <w:proofErr w:type="spellStart"/>
      <w:r w:rsidR="00803553">
        <w:rPr>
          <w:b/>
          <w:sz w:val="20"/>
          <w:szCs w:val="20"/>
        </w:rPr>
        <w:t>CAFEROVA</w:t>
      </w:r>
      <w:r w:rsidR="00803553">
        <w:rPr>
          <w:sz w:val="20"/>
          <w:szCs w:val="20"/>
        </w:rPr>
        <w:t>’nın</w:t>
      </w:r>
      <w:proofErr w:type="spellEnd"/>
      <w:r w:rsidR="00803553" w:rsidRPr="003F6E6E">
        <w:rPr>
          <w:b/>
          <w:sz w:val="20"/>
          <w:szCs w:val="20"/>
        </w:rPr>
        <w:t xml:space="preserve"> </w:t>
      </w:r>
      <w:r w:rsidR="00803553" w:rsidRPr="003F6E6E">
        <w:rPr>
          <w:sz w:val="20"/>
          <w:szCs w:val="20"/>
        </w:rPr>
        <w:t xml:space="preserve">tezini tamamladığına dair tez teslim formu okundu. </w:t>
      </w:r>
    </w:p>
    <w:p w:rsidR="00803553" w:rsidRPr="003F6E6E" w:rsidRDefault="00803553" w:rsidP="00803553">
      <w:pPr>
        <w:ind w:firstLine="708"/>
        <w:jc w:val="both"/>
        <w:rPr>
          <w:sz w:val="20"/>
          <w:szCs w:val="20"/>
        </w:rPr>
      </w:pPr>
    </w:p>
    <w:p w:rsidR="00803553" w:rsidRPr="003F6E6E" w:rsidRDefault="00803553" w:rsidP="00803553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03553" w:rsidRPr="003F6E6E" w:rsidRDefault="00803553" w:rsidP="0080355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803553" w:rsidRPr="003F6E6E" w:rsidTr="00200ABA">
        <w:tc>
          <w:tcPr>
            <w:tcW w:w="3544" w:type="dxa"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03553" w:rsidRPr="003F6E6E" w:rsidTr="00200ABA">
        <w:tc>
          <w:tcPr>
            <w:tcW w:w="3544" w:type="dxa"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843" w:type="dxa"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</w:rPr>
            </w:pPr>
          </w:p>
        </w:tc>
      </w:tr>
      <w:tr w:rsidR="00803553" w:rsidRPr="003F6E6E" w:rsidTr="00200ABA">
        <w:tc>
          <w:tcPr>
            <w:tcW w:w="3544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843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</w:p>
        </w:tc>
      </w:tr>
      <w:tr w:rsidR="00803553" w:rsidRPr="003F6E6E" w:rsidTr="00200ABA">
        <w:tc>
          <w:tcPr>
            <w:tcW w:w="3544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ÖZKAYA</w:t>
            </w:r>
          </w:p>
        </w:tc>
        <w:tc>
          <w:tcPr>
            <w:tcW w:w="1843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  <w:tr w:rsidR="00803553" w:rsidRPr="003F6E6E" w:rsidTr="00200ABA">
        <w:tc>
          <w:tcPr>
            <w:tcW w:w="3544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Kerim İlker BULUNUR</w:t>
            </w:r>
          </w:p>
        </w:tc>
        <w:tc>
          <w:tcPr>
            <w:tcW w:w="1843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</w:p>
        </w:tc>
      </w:tr>
      <w:tr w:rsidR="00803553" w:rsidRPr="003F6E6E" w:rsidTr="00200ABA">
        <w:tc>
          <w:tcPr>
            <w:tcW w:w="3544" w:type="dxa"/>
            <w:vAlign w:val="center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Vedat TURGUT</w:t>
            </w:r>
          </w:p>
        </w:tc>
        <w:tc>
          <w:tcPr>
            <w:tcW w:w="1843" w:type="dxa"/>
            <w:vAlign w:val="center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803553" w:rsidRPr="003F6E6E" w:rsidRDefault="00803553" w:rsidP="002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Fen </w:t>
            </w:r>
            <w:proofErr w:type="spellStart"/>
            <w:r>
              <w:rPr>
                <w:sz w:val="20"/>
                <w:szCs w:val="20"/>
              </w:rPr>
              <w:t>Edeb</w:t>
            </w:r>
            <w:proofErr w:type="spellEnd"/>
            <w:r>
              <w:rPr>
                <w:sz w:val="20"/>
                <w:szCs w:val="20"/>
              </w:rPr>
              <w:t>. Fak.</w:t>
            </w:r>
          </w:p>
        </w:tc>
      </w:tr>
    </w:tbl>
    <w:p w:rsidR="00803553" w:rsidRDefault="00803553" w:rsidP="00803553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23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Ağustos</w:t>
      </w:r>
      <w:r w:rsidRPr="003F6E6E">
        <w:rPr>
          <w:b/>
          <w:sz w:val="20"/>
          <w:szCs w:val="20"/>
        </w:rPr>
        <w:t xml:space="preserve"> 2016 </w:t>
      </w:r>
    </w:p>
    <w:p w:rsidR="00803553" w:rsidRPr="003F6E6E" w:rsidRDefault="00803553" w:rsidP="008035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465DD8" w:rsidRDefault="00465DD8" w:rsidP="00465DD8">
      <w:pPr>
        <w:jc w:val="both"/>
        <w:rPr>
          <w:sz w:val="20"/>
          <w:szCs w:val="20"/>
        </w:rPr>
      </w:pPr>
    </w:p>
    <w:p w:rsidR="00803553" w:rsidRPr="003F6E6E" w:rsidRDefault="007B75E4" w:rsidP="008035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803553" w:rsidRPr="003F6E6E">
        <w:rPr>
          <w:b/>
          <w:sz w:val="20"/>
          <w:szCs w:val="20"/>
        </w:rPr>
        <w:t xml:space="preserve">- </w:t>
      </w:r>
      <w:r w:rsidR="00803553">
        <w:rPr>
          <w:sz w:val="20"/>
          <w:szCs w:val="20"/>
        </w:rPr>
        <w:t>Yrd. Doç. Dr. Recep YILMAZ</w:t>
      </w:r>
      <w:r w:rsidR="00803553" w:rsidRPr="003F6E6E">
        <w:rPr>
          <w:sz w:val="20"/>
          <w:szCs w:val="20"/>
        </w:rPr>
        <w:t xml:space="preserve"> yönetiminde doktora tez çalışması yapan </w:t>
      </w:r>
      <w:r w:rsidR="00803553">
        <w:rPr>
          <w:b/>
          <w:sz w:val="20"/>
          <w:szCs w:val="20"/>
        </w:rPr>
        <w:t xml:space="preserve">İşletme </w:t>
      </w:r>
      <w:r w:rsidR="00803553" w:rsidRPr="003F6E6E">
        <w:rPr>
          <w:sz w:val="20"/>
          <w:szCs w:val="20"/>
        </w:rPr>
        <w:t xml:space="preserve">EABD öğrencisi </w:t>
      </w:r>
      <w:r w:rsidR="00803553">
        <w:rPr>
          <w:b/>
          <w:sz w:val="20"/>
          <w:szCs w:val="20"/>
        </w:rPr>
        <w:t xml:space="preserve">İlker </w:t>
      </w:r>
      <w:proofErr w:type="spellStart"/>
      <w:r w:rsidR="00803553">
        <w:rPr>
          <w:b/>
          <w:sz w:val="20"/>
          <w:szCs w:val="20"/>
        </w:rPr>
        <w:t>CALAYOĞLU</w:t>
      </w:r>
      <w:r w:rsidR="00803553" w:rsidRPr="003F6E6E">
        <w:rPr>
          <w:b/>
          <w:sz w:val="20"/>
          <w:szCs w:val="20"/>
        </w:rPr>
        <w:t>’</w:t>
      </w:r>
      <w:r w:rsidR="00803553">
        <w:rPr>
          <w:sz w:val="20"/>
          <w:szCs w:val="20"/>
        </w:rPr>
        <w:t>nu</w:t>
      </w:r>
      <w:r w:rsidR="00803553" w:rsidRPr="003F6E6E">
        <w:rPr>
          <w:sz w:val="20"/>
          <w:szCs w:val="20"/>
        </w:rPr>
        <w:t>n</w:t>
      </w:r>
      <w:proofErr w:type="spellEnd"/>
      <w:r w:rsidR="00803553" w:rsidRPr="003F6E6E">
        <w:rPr>
          <w:sz w:val="20"/>
          <w:szCs w:val="20"/>
        </w:rPr>
        <w:t xml:space="preserve"> tezini tamamladığına dair doktora tez teslim formu okundu. </w:t>
      </w:r>
    </w:p>
    <w:p w:rsidR="00803553" w:rsidRPr="003F6E6E" w:rsidRDefault="00803553" w:rsidP="00803553">
      <w:pPr>
        <w:jc w:val="both"/>
        <w:rPr>
          <w:sz w:val="18"/>
          <w:szCs w:val="20"/>
        </w:rPr>
      </w:pPr>
    </w:p>
    <w:p w:rsidR="00803553" w:rsidRPr="003F6E6E" w:rsidRDefault="00803553" w:rsidP="00803553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03553" w:rsidRPr="003F6E6E" w:rsidRDefault="00803553" w:rsidP="0080355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Kamil TAŞKIN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Vasfi HAFTACI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553" w:rsidRPr="003F6E6E" w:rsidRDefault="00803553" w:rsidP="00200A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Haluk BENGÜ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553" w:rsidRPr="003F6E6E" w:rsidRDefault="00803553" w:rsidP="00200ABA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Niğde Üniversitesi İ.İ.B.F.</w:t>
            </w: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Nevran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3553" w:rsidRPr="003F6E6E" w:rsidTr="00200A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Cemkut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Ahmet BADEM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553" w:rsidRPr="003F6E6E" w:rsidRDefault="00803553" w:rsidP="00200A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</w:tbl>
    <w:p w:rsidR="004170A8" w:rsidRDefault="004170A8" w:rsidP="004170A8">
      <w:pPr>
        <w:jc w:val="both"/>
        <w:rPr>
          <w:b/>
          <w:sz w:val="20"/>
          <w:szCs w:val="20"/>
        </w:rPr>
      </w:pPr>
    </w:p>
    <w:p w:rsidR="004170A8" w:rsidRPr="001B6387" w:rsidRDefault="007B75E4" w:rsidP="004170A8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lastRenderedPageBreak/>
        <w:t>24</w:t>
      </w:r>
      <w:r w:rsidR="004170A8" w:rsidRPr="001B6387">
        <w:rPr>
          <w:b/>
          <w:sz w:val="20"/>
          <w:szCs w:val="20"/>
        </w:rPr>
        <w:t xml:space="preserve">- Sağlık Yönetimi </w:t>
      </w:r>
      <w:r w:rsidR="004170A8" w:rsidRPr="001B6387">
        <w:rPr>
          <w:sz w:val="20"/>
          <w:szCs w:val="20"/>
        </w:rPr>
        <w:t xml:space="preserve">EABD yüksek lisans programı öğrencisi </w:t>
      </w:r>
      <w:r w:rsidR="004170A8" w:rsidRPr="001B6387">
        <w:rPr>
          <w:b/>
          <w:sz w:val="20"/>
          <w:szCs w:val="20"/>
        </w:rPr>
        <w:t xml:space="preserve">Özgün </w:t>
      </w:r>
      <w:proofErr w:type="spellStart"/>
      <w:r w:rsidR="004170A8" w:rsidRPr="001B6387">
        <w:rPr>
          <w:b/>
          <w:sz w:val="20"/>
          <w:szCs w:val="20"/>
        </w:rPr>
        <w:t>ÜNAL’</w:t>
      </w:r>
      <w:r w:rsidR="004170A8" w:rsidRPr="001B6387">
        <w:rPr>
          <w:sz w:val="20"/>
          <w:szCs w:val="20"/>
        </w:rPr>
        <w:t>ın</w:t>
      </w:r>
      <w:proofErr w:type="spellEnd"/>
      <w:r w:rsidR="004170A8" w:rsidRPr="001B6387">
        <w:rPr>
          <w:sz w:val="20"/>
          <w:szCs w:val="20"/>
        </w:rPr>
        <w:t xml:space="preserve"> </w:t>
      </w:r>
      <w:r w:rsidR="004170A8" w:rsidRPr="001B6387">
        <w:rPr>
          <w:b/>
          <w:sz w:val="20"/>
          <w:szCs w:val="20"/>
        </w:rPr>
        <w:t>20.07.2016</w:t>
      </w:r>
      <w:r w:rsidR="004170A8" w:rsidRPr="001B6387">
        <w:rPr>
          <w:sz w:val="20"/>
          <w:szCs w:val="20"/>
        </w:rPr>
        <w:t xml:space="preserve"> tarihinde girdiği Yüksek Lisans Tez Savunma Sınavını “</w:t>
      </w:r>
      <w:r w:rsidR="004170A8" w:rsidRPr="001B6387">
        <w:rPr>
          <w:b/>
          <w:sz w:val="20"/>
          <w:szCs w:val="20"/>
        </w:rPr>
        <w:t>oy birliği</w:t>
      </w:r>
      <w:r w:rsidR="004170A8" w:rsidRPr="001B6387">
        <w:rPr>
          <w:sz w:val="20"/>
          <w:szCs w:val="20"/>
        </w:rPr>
        <w:t xml:space="preserve">” ile başardığını belirten tutanak okundu ve dosyası incelendi. </w:t>
      </w:r>
    </w:p>
    <w:p w:rsidR="004170A8" w:rsidRPr="001B6387" w:rsidRDefault="004170A8" w:rsidP="004170A8">
      <w:pPr>
        <w:jc w:val="both"/>
        <w:rPr>
          <w:sz w:val="10"/>
          <w:szCs w:val="20"/>
        </w:rPr>
      </w:pPr>
    </w:p>
    <w:p w:rsidR="004170A8" w:rsidRPr="001B6387" w:rsidRDefault="004170A8" w:rsidP="004170A8">
      <w:pPr>
        <w:ind w:firstLine="708"/>
        <w:jc w:val="both"/>
        <w:rPr>
          <w:sz w:val="20"/>
          <w:szCs w:val="20"/>
        </w:rPr>
      </w:pPr>
      <w:r w:rsidRPr="001B638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29/1</w:t>
      </w:r>
      <w:r w:rsidRPr="001B6387">
        <w:rPr>
          <w:sz w:val="20"/>
          <w:szCs w:val="20"/>
        </w:rPr>
        <w:t xml:space="preserve"> maddesi uyarınca </w:t>
      </w:r>
      <w:r w:rsidRPr="001B6387">
        <w:rPr>
          <w:b/>
          <w:sz w:val="20"/>
          <w:szCs w:val="20"/>
        </w:rPr>
        <w:t>mezuniyetine</w:t>
      </w:r>
      <w:r w:rsidRPr="001B6387">
        <w:rPr>
          <w:sz w:val="20"/>
          <w:szCs w:val="20"/>
        </w:rPr>
        <w:t xml:space="preserve"> oy birliği ile karar verildi.</w:t>
      </w:r>
    </w:p>
    <w:p w:rsidR="00153112" w:rsidRPr="001B6387" w:rsidRDefault="00153112" w:rsidP="00153112">
      <w:pPr>
        <w:jc w:val="both"/>
        <w:rPr>
          <w:b/>
          <w:sz w:val="20"/>
          <w:szCs w:val="20"/>
        </w:rPr>
      </w:pPr>
    </w:p>
    <w:p w:rsidR="00153112" w:rsidRPr="001B6387" w:rsidRDefault="007B75E4" w:rsidP="00153112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t>25</w:t>
      </w:r>
      <w:r w:rsidR="00153112" w:rsidRPr="001B6387">
        <w:rPr>
          <w:b/>
          <w:sz w:val="20"/>
          <w:szCs w:val="20"/>
        </w:rPr>
        <w:t xml:space="preserve">- İşletme </w:t>
      </w:r>
      <w:r w:rsidR="00153112" w:rsidRPr="001B6387">
        <w:rPr>
          <w:sz w:val="20"/>
          <w:szCs w:val="20"/>
        </w:rPr>
        <w:t xml:space="preserve">EABD yüksek lisans programı öğrencisi </w:t>
      </w:r>
      <w:r w:rsidR="00322D04">
        <w:rPr>
          <w:b/>
          <w:sz w:val="20"/>
          <w:szCs w:val="20"/>
        </w:rPr>
        <w:t>Tu</w:t>
      </w:r>
      <w:r w:rsidR="00153112" w:rsidRPr="001B6387">
        <w:rPr>
          <w:b/>
          <w:sz w:val="20"/>
          <w:szCs w:val="20"/>
        </w:rPr>
        <w:t xml:space="preserve">ba Ezgi </w:t>
      </w:r>
      <w:proofErr w:type="spellStart"/>
      <w:r w:rsidR="00153112" w:rsidRPr="001B6387">
        <w:rPr>
          <w:b/>
          <w:sz w:val="20"/>
          <w:szCs w:val="20"/>
        </w:rPr>
        <w:t>ÇAKIR’</w:t>
      </w:r>
      <w:r w:rsidR="00153112" w:rsidRPr="001B6387">
        <w:rPr>
          <w:sz w:val="20"/>
          <w:szCs w:val="20"/>
        </w:rPr>
        <w:t>ın</w:t>
      </w:r>
      <w:proofErr w:type="spellEnd"/>
      <w:r w:rsidR="00153112" w:rsidRPr="001B6387">
        <w:rPr>
          <w:sz w:val="20"/>
          <w:szCs w:val="20"/>
        </w:rPr>
        <w:t xml:space="preserve"> </w:t>
      </w:r>
      <w:r w:rsidR="00153112" w:rsidRPr="001B6387">
        <w:rPr>
          <w:b/>
          <w:sz w:val="20"/>
          <w:szCs w:val="20"/>
        </w:rPr>
        <w:t>05.08.2016</w:t>
      </w:r>
      <w:r w:rsidR="00153112" w:rsidRPr="001B6387">
        <w:rPr>
          <w:sz w:val="20"/>
          <w:szCs w:val="20"/>
        </w:rPr>
        <w:t xml:space="preserve"> tarihinde girdiği Yüksek Lisans Tez Savunma Sınavını “</w:t>
      </w:r>
      <w:r w:rsidR="00153112" w:rsidRPr="001B6387">
        <w:rPr>
          <w:b/>
          <w:sz w:val="20"/>
          <w:szCs w:val="20"/>
        </w:rPr>
        <w:t>oy birliği</w:t>
      </w:r>
      <w:r w:rsidR="00153112" w:rsidRPr="001B6387">
        <w:rPr>
          <w:sz w:val="20"/>
          <w:szCs w:val="20"/>
        </w:rPr>
        <w:t xml:space="preserve">” ile başardığını belirten tutanak okundu ve dosyası incelendi. </w:t>
      </w:r>
    </w:p>
    <w:p w:rsidR="00153112" w:rsidRPr="001B6387" w:rsidRDefault="00153112" w:rsidP="00153112">
      <w:pPr>
        <w:jc w:val="both"/>
        <w:rPr>
          <w:sz w:val="10"/>
          <w:szCs w:val="20"/>
        </w:rPr>
      </w:pPr>
    </w:p>
    <w:p w:rsidR="00153112" w:rsidRPr="001B6387" w:rsidRDefault="00153112" w:rsidP="00153112">
      <w:pPr>
        <w:ind w:firstLine="708"/>
        <w:jc w:val="both"/>
        <w:rPr>
          <w:sz w:val="20"/>
          <w:szCs w:val="20"/>
        </w:rPr>
      </w:pPr>
      <w:r w:rsidRPr="001B638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29/1</w:t>
      </w:r>
      <w:r w:rsidRPr="001B6387">
        <w:rPr>
          <w:sz w:val="20"/>
          <w:szCs w:val="20"/>
        </w:rPr>
        <w:t xml:space="preserve"> maddesi uyarınca </w:t>
      </w:r>
      <w:r w:rsidRPr="001B6387">
        <w:rPr>
          <w:b/>
          <w:sz w:val="20"/>
          <w:szCs w:val="20"/>
        </w:rPr>
        <w:t>mezuniyetine</w:t>
      </w:r>
      <w:r w:rsidRPr="001B6387">
        <w:rPr>
          <w:sz w:val="20"/>
          <w:szCs w:val="20"/>
        </w:rPr>
        <w:t xml:space="preserve"> oy birliği ile karar verildi.</w:t>
      </w:r>
    </w:p>
    <w:p w:rsidR="00465DD8" w:rsidRPr="001B6387" w:rsidRDefault="00465DD8" w:rsidP="001628D2">
      <w:pPr>
        <w:jc w:val="both"/>
        <w:rPr>
          <w:b/>
          <w:sz w:val="20"/>
          <w:szCs w:val="20"/>
        </w:rPr>
      </w:pPr>
    </w:p>
    <w:p w:rsidR="00BA1748" w:rsidRPr="001B6387" w:rsidRDefault="007B75E4" w:rsidP="007F2D63">
      <w:pPr>
        <w:jc w:val="both"/>
        <w:rPr>
          <w:sz w:val="20"/>
          <w:szCs w:val="20"/>
        </w:rPr>
      </w:pPr>
      <w:r w:rsidRPr="007F2D63">
        <w:rPr>
          <w:b/>
          <w:sz w:val="20"/>
          <w:szCs w:val="20"/>
        </w:rPr>
        <w:t>26</w:t>
      </w:r>
      <w:r w:rsidR="00BA1748" w:rsidRPr="007F2D63">
        <w:rPr>
          <w:b/>
          <w:sz w:val="20"/>
          <w:szCs w:val="20"/>
        </w:rPr>
        <w:t xml:space="preserve">- </w:t>
      </w:r>
      <w:r w:rsidR="007F2D63" w:rsidRPr="007F2D63">
        <w:rPr>
          <w:b/>
          <w:sz w:val="20"/>
          <w:szCs w:val="20"/>
        </w:rPr>
        <w:t>Sehven Yazılmıştır.</w:t>
      </w:r>
    </w:p>
    <w:p w:rsidR="00BA1748" w:rsidRPr="001B6387" w:rsidRDefault="00BA1748" w:rsidP="00BA1748">
      <w:pPr>
        <w:jc w:val="both"/>
        <w:rPr>
          <w:b/>
          <w:sz w:val="20"/>
          <w:szCs w:val="20"/>
        </w:rPr>
      </w:pPr>
    </w:p>
    <w:p w:rsidR="00BA1748" w:rsidRPr="001B6387" w:rsidRDefault="007B75E4" w:rsidP="00BA1748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t>27</w:t>
      </w:r>
      <w:r w:rsidR="00BA1748" w:rsidRPr="001B6387">
        <w:rPr>
          <w:b/>
          <w:sz w:val="20"/>
          <w:szCs w:val="20"/>
        </w:rPr>
        <w:t xml:space="preserve">- İnsan Kaynakları Yönetimi </w:t>
      </w:r>
      <w:r w:rsidR="00BA1748" w:rsidRPr="001B6387">
        <w:rPr>
          <w:sz w:val="20"/>
          <w:szCs w:val="20"/>
        </w:rPr>
        <w:t xml:space="preserve">EABD yüksek lisans programı öğrencisi </w:t>
      </w:r>
      <w:proofErr w:type="spellStart"/>
      <w:r w:rsidR="00BA1748" w:rsidRPr="001B6387">
        <w:rPr>
          <w:b/>
          <w:sz w:val="20"/>
          <w:szCs w:val="20"/>
        </w:rPr>
        <w:t>Hellen</w:t>
      </w:r>
      <w:proofErr w:type="spellEnd"/>
      <w:r w:rsidR="00BA1748" w:rsidRPr="001B6387">
        <w:rPr>
          <w:b/>
          <w:sz w:val="20"/>
          <w:szCs w:val="20"/>
        </w:rPr>
        <w:t xml:space="preserve"> N. </w:t>
      </w:r>
      <w:proofErr w:type="spellStart"/>
      <w:r w:rsidR="00BA1748" w:rsidRPr="001B6387">
        <w:rPr>
          <w:b/>
          <w:sz w:val="20"/>
          <w:szCs w:val="20"/>
        </w:rPr>
        <w:t>MUNYISIA’</w:t>
      </w:r>
      <w:r w:rsidR="00BA1748" w:rsidRPr="001B6387">
        <w:rPr>
          <w:sz w:val="20"/>
          <w:szCs w:val="20"/>
        </w:rPr>
        <w:t>nın</w:t>
      </w:r>
      <w:proofErr w:type="spellEnd"/>
      <w:r w:rsidR="00BA1748" w:rsidRPr="001B6387">
        <w:rPr>
          <w:sz w:val="20"/>
          <w:szCs w:val="20"/>
        </w:rPr>
        <w:t xml:space="preserve"> </w:t>
      </w:r>
      <w:r w:rsidR="00BA1748" w:rsidRPr="001B6387">
        <w:rPr>
          <w:b/>
          <w:sz w:val="20"/>
          <w:szCs w:val="20"/>
        </w:rPr>
        <w:t>03.08.2016</w:t>
      </w:r>
      <w:r w:rsidR="00BA1748" w:rsidRPr="001B6387">
        <w:rPr>
          <w:sz w:val="20"/>
          <w:szCs w:val="20"/>
        </w:rPr>
        <w:t xml:space="preserve"> tarihinde girdiği Yüksek Lisans Tez Savunma Sınavını “</w:t>
      </w:r>
      <w:r w:rsidR="00BA1748" w:rsidRPr="001B6387">
        <w:rPr>
          <w:b/>
          <w:sz w:val="20"/>
          <w:szCs w:val="20"/>
        </w:rPr>
        <w:t>oy birliği</w:t>
      </w:r>
      <w:r w:rsidR="00BA1748" w:rsidRPr="001B6387">
        <w:rPr>
          <w:sz w:val="20"/>
          <w:szCs w:val="20"/>
        </w:rPr>
        <w:t xml:space="preserve">” ile başardığını belirten tutanak okundu ve dosyası incelendi. </w:t>
      </w:r>
    </w:p>
    <w:p w:rsidR="00BA1748" w:rsidRPr="001B6387" w:rsidRDefault="00BA1748" w:rsidP="00BA1748">
      <w:pPr>
        <w:jc w:val="both"/>
        <w:rPr>
          <w:sz w:val="10"/>
          <w:szCs w:val="20"/>
        </w:rPr>
      </w:pPr>
    </w:p>
    <w:p w:rsidR="00BA1748" w:rsidRPr="001B6387" w:rsidRDefault="00BA1748" w:rsidP="00BA1748">
      <w:pPr>
        <w:ind w:firstLine="708"/>
        <w:jc w:val="both"/>
        <w:rPr>
          <w:sz w:val="20"/>
          <w:szCs w:val="20"/>
        </w:rPr>
      </w:pPr>
      <w:r w:rsidRPr="001B638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29/1</w:t>
      </w:r>
      <w:r w:rsidRPr="001B6387">
        <w:rPr>
          <w:sz w:val="20"/>
          <w:szCs w:val="20"/>
        </w:rPr>
        <w:t xml:space="preserve"> maddesi uyarınca </w:t>
      </w:r>
      <w:r w:rsidRPr="001B6387">
        <w:rPr>
          <w:b/>
          <w:sz w:val="20"/>
          <w:szCs w:val="20"/>
        </w:rPr>
        <w:t>mezuniyetine</w:t>
      </w:r>
      <w:r w:rsidRPr="001B6387">
        <w:rPr>
          <w:sz w:val="20"/>
          <w:szCs w:val="20"/>
        </w:rPr>
        <w:t xml:space="preserve"> oy birliği ile karar verildi.</w:t>
      </w:r>
    </w:p>
    <w:p w:rsidR="00BA1748" w:rsidRPr="001B6387" w:rsidRDefault="00BA1748" w:rsidP="00BA1748">
      <w:pPr>
        <w:ind w:firstLine="708"/>
        <w:jc w:val="both"/>
        <w:rPr>
          <w:sz w:val="20"/>
          <w:szCs w:val="20"/>
        </w:rPr>
      </w:pPr>
    </w:p>
    <w:p w:rsidR="00550032" w:rsidRPr="001B6387" w:rsidRDefault="007B75E4" w:rsidP="00550032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t>28</w:t>
      </w:r>
      <w:r w:rsidR="00550032" w:rsidRPr="001B6387">
        <w:rPr>
          <w:b/>
          <w:sz w:val="20"/>
          <w:szCs w:val="20"/>
        </w:rPr>
        <w:t xml:space="preserve">- İşletme </w:t>
      </w:r>
      <w:r w:rsidR="00550032" w:rsidRPr="001B6387">
        <w:rPr>
          <w:sz w:val="20"/>
          <w:szCs w:val="20"/>
        </w:rPr>
        <w:t xml:space="preserve">EABD yüksek lisans programı öğrencisi </w:t>
      </w:r>
      <w:r w:rsidR="00550032" w:rsidRPr="001B6387">
        <w:rPr>
          <w:b/>
          <w:sz w:val="20"/>
          <w:szCs w:val="20"/>
        </w:rPr>
        <w:t xml:space="preserve">Hakan </w:t>
      </w:r>
      <w:proofErr w:type="spellStart"/>
      <w:r w:rsidR="00550032" w:rsidRPr="001B6387">
        <w:rPr>
          <w:b/>
          <w:sz w:val="20"/>
          <w:szCs w:val="20"/>
        </w:rPr>
        <w:t>ARSLAN’</w:t>
      </w:r>
      <w:r w:rsidR="00550032" w:rsidRPr="001B6387">
        <w:rPr>
          <w:sz w:val="20"/>
          <w:szCs w:val="20"/>
        </w:rPr>
        <w:t>ın</w:t>
      </w:r>
      <w:proofErr w:type="spellEnd"/>
      <w:r w:rsidR="00550032" w:rsidRPr="001B6387">
        <w:rPr>
          <w:sz w:val="20"/>
          <w:szCs w:val="20"/>
        </w:rPr>
        <w:t xml:space="preserve"> </w:t>
      </w:r>
      <w:r w:rsidR="00550032" w:rsidRPr="001B6387">
        <w:rPr>
          <w:b/>
          <w:sz w:val="20"/>
          <w:szCs w:val="20"/>
        </w:rPr>
        <w:t>03.08.2016</w:t>
      </w:r>
      <w:r w:rsidR="00550032" w:rsidRPr="001B6387">
        <w:rPr>
          <w:sz w:val="20"/>
          <w:szCs w:val="20"/>
        </w:rPr>
        <w:t xml:space="preserve"> tarihinde girdiği Yüksek Lisans Tez Savunma Sınavını “</w:t>
      </w:r>
      <w:r w:rsidR="00550032" w:rsidRPr="001B6387">
        <w:rPr>
          <w:b/>
          <w:sz w:val="20"/>
          <w:szCs w:val="20"/>
        </w:rPr>
        <w:t>oy birliği</w:t>
      </w:r>
      <w:r w:rsidR="00550032" w:rsidRPr="001B6387">
        <w:rPr>
          <w:sz w:val="20"/>
          <w:szCs w:val="20"/>
        </w:rPr>
        <w:t xml:space="preserve">” ile başardığını belirten tutanak okundu ve dosyası incelendi. </w:t>
      </w:r>
    </w:p>
    <w:p w:rsidR="00550032" w:rsidRPr="001B6387" w:rsidRDefault="00550032" w:rsidP="00550032">
      <w:pPr>
        <w:jc w:val="both"/>
        <w:rPr>
          <w:sz w:val="10"/>
          <w:szCs w:val="20"/>
        </w:rPr>
      </w:pPr>
    </w:p>
    <w:p w:rsidR="00550032" w:rsidRPr="001B6387" w:rsidRDefault="00550032" w:rsidP="00550032">
      <w:pPr>
        <w:ind w:firstLine="708"/>
        <w:jc w:val="both"/>
        <w:rPr>
          <w:sz w:val="20"/>
          <w:szCs w:val="20"/>
        </w:rPr>
      </w:pPr>
      <w:r w:rsidRPr="001B638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29/1</w:t>
      </w:r>
      <w:r w:rsidRPr="001B6387">
        <w:rPr>
          <w:sz w:val="20"/>
          <w:szCs w:val="20"/>
        </w:rPr>
        <w:t xml:space="preserve"> maddesi uyarınca </w:t>
      </w:r>
      <w:r w:rsidRPr="001B6387">
        <w:rPr>
          <w:b/>
          <w:sz w:val="20"/>
          <w:szCs w:val="20"/>
        </w:rPr>
        <w:t>mezuniyetine</w:t>
      </w:r>
      <w:r w:rsidRPr="001B6387">
        <w:rPr>
          <w:sz w:val="20"/>
          <w:szCs w:val="20"/>
        </w:rPr>
        <w:t xml:space="preserve"> oy birliği ile karar verildi.</w:t>
      </w:r>
    </w:p>
    <w:p w:rsidR="00550032" w:rsidRPr="001B6387" w:rsidRDefault="00550032" w:rsidP="00BA1748">
      <w:pPr>
        <w:jc w:val="both"/>
        <w:rPr>
          <w:b/>
          <w:sz w:val="20"/>
          <w:szCs w:val="20"/>
        </w:rPr>
      </w:pPr>
    </w:p>
    <w:p w:rsidR="00550032" w:rsidRPr="001B6387" w:rsidRDefault="007B75E4" w:rsidP="007F2D63">
      <w:pPr>
        <w:jc w:val="both"/>
        <w:rPr>
          <w:sz w:val="20"/>
          <w:szCs w:val="20"/>
        </w:rPr>
      </w:pPr>
      <w:r w:rsidRPr="007F2D63">
        <w:rPr>
          <w:b/>
          <w:sz w:val="20"/>
          <w:szCs w:val="20"/>
        </w:rPr>
        <w:t>29</w:t>
      </w:r>
      <w:r w:rsidR="00550032" w:rsidRPr="007F2D63">
        <w:rPr>
          <w:b/>
          <w:sz w:val="20"/>
          <w:szCs w:val="20"/>
        </w:rPr>
        <w:t xml:space="preserve">- </w:t>
      </w:r>
      <w:r w:rsidR="007F2D63" w:rsidRPr="007F2D63">
        <w:rPr>
          <w:b/>
          <w:sz w:val="20"/>
          <w:szCs w:val="20"/>
        </w:rPr>
        <w:t>Sehven Yazılmıştır.</w:t>
      </w:r>
    </w:p>
    <w:p w:rsidR="00550032" w:rsidRPr="001B6387" w:rsidRDefault="00550032" w:rsidP="00BA1748">
      <w:pPr>
        <w:jc w:val="both"/>
        <w:rPr>
          <w:b/>
          <w:sz w:val="20"/>
          <w:szCs w:val="20"/>
        </w:rPr>
      </w:pPr>
    </w:p>
    <w:p w:rsidR="00BA1748" w:rsidRPr="00E42B9F" w:rsidRDefault="007B75E4" w:rsidP="00BA1748">
      <w:pPr>
        <w:jc w:val="both"/>
        <w:rPr>
          <w:sz w:val="20"/>
          <w:szCs w:val="20"/>
        </w:rPr>
      </w:pPr>
      <w:r w:rsidRPr="00E42B9F">
        <w:rPr>
          <w:b/>
          <w:sz w:val="20"/>
          <w:szCs w:val="20"/>
        </w:rPr>
        <w:t>30</w:t>
      </w:r>
      <w:r w:rsidR="00BA1748" w:rsidRPr="00E42B9F">
        <w:rPr>
          <w:b/>
          <w:sz w:val="20"/>
          <w:szCs w:val="20"/>
        </w:rPr>
        <w:t xml:space="preserve">- Türk Dili ve Edebiyatı </w:t>
      </w:r>
      <w:r w:rsidR="00BA1748" w:rsidRPr="00E42B9F">
        <w:rPr>
          <w:sz w:val="20"/>
          <w:szCs w:val="20"/>
        </w:rPr>
        <w:t xml:space="preserve">EABD yüksek lisans programı öğrencisi </w:t>
      </w:r>
      <w:r w:rsidR="00BA1748" w:rsidRPr="00E42B9F">
        <w:rPr>
          <w:b/>
          <w:sz w:val="20"/>
          <w:szCs w:val="20"/>
        </w:rPr>
        <w:t xml:space="preserve">Mine </w:t>
      </w:r>
      <w:proofErr w:type="spellStart"/>
      <w:r w:rsidR="00BA1748" w:rsidRPr="00E42B9F">
        <w:rPr>
          <w:b/>
          <w:sz w:val="20"/>
          <w:szCs w:val="20"/>
        </w:rPr>
        <w:t>BELEN’</w:t>
      </w:r>
      <w:r w:rsidR="00BA1748" w:rsidRPr="00E42B9F">
        <w:rPr>
          <w:sz w:val="20"/>
          <w:szCs w:val="20"/>
        </w:rPr>
        <w:t>in</w:t>
      </w:r>
      <w:proofErr w:type="spellEnd"/>
      <w:r w:rsidR="00BA1748" w:rsidRPr="00E42B9F">
        <w:rPr>
          <w:sz w:val="20"/>
          <w:szCs w:val="20"/>
        </w:rPr>
        <w:t xml:space="preserve"> </w:t>
      </w:r>
      <w:r w:rsidR="00BA1748" w:rsidRPr="00E42B9F">
        <w:rPr>
          <w:b/>
          <w:sz w:val="20"/>
          <w:szCs w:val="20"/>
        </w:rPr>
        <w:t>14.07.2016</w:t>
      </w:r>
      <w:r w:rsidR="00BA1748" w:rsidRPr="00E42B9F">
        <w:rPr>
          <w:sz w:val="20"/>
          <w:szCs w:val="20"/>
        </w:rPr>
        <w:t xml:space="preserve"> tarihinde girdiği Yüksek Lisans Tez Savunma Sınavını “</w:t>
      </w:r>
      <w:r w:rsidR="00BA1748" w:rsidRPr="00E42B9F">
        <w:rPr>
          <w:b/>
          <w:sz w:val="20"/>
          <w:szCs w:val="20"/>
        </w:rPr>
        <w:t>oy birliği</w:t>
      </w:r>
      <w:r w:rsidR="00BA1748" w:rsidRPr="00E42B9F">
        <w:rPr>
          <w:sz w:val="20"/>
          <w:szCs w:val="20"/>
        </w:rPr>
        <w:t xml:space="preserve">” ile başardığını belirten tutanak okundu ve dosyası incelendi. </w:t>
      </w:r>
    </w:p>
    <w:p w:rsidR="00BA1748" w:rsidRPr="00E42B9F" w:rsidRDefault="00BA1748" w:rsidP="00BA1748">
      <w:pPr>
        <w:jc w:val="both"/>
        <w:rPr>
          <w:sz w:val="10"/>
          <w:szCs w:val="20"/>
        </w:rPr>
      </w:pPr>
    </w:p>
    <w:p w:rsidR="00BA1748" w:rsidRPr="001B6387" w:rsidRDefault="00BA1748" w:rsidP="00BA1748">
      <w:pPr>
        <w:ind w:firstLine="708"/>
        <w:jc w:val="both"/>
        <w:rPr>
          <w:sz w:val="20"/>
          <w:szCs w:val="20"/>
        </w:rPr>
      </w:pPr>
      <w:r w:rsidRPr="00E42B9F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E42B9F">
        <w:rPr>
          <w:b/>
          <w:sz w:val="20"/>
          <w:szCs w:val="20"/>
        </w:rPr>
        <w:t>29/1</w:t>
      </w:r>
      <w:r w:rsidRPr="00E42B9F">
        <w:rPr>
          <w:sz w:val="20"/>
          <w:szCs w:val="20"/>
        </w:rPr>
        <w:t xml:space="preserve"> maddesi uyarınca </w:t>
      </w:r>
      <w:r w:rsidRPr="00E42B9F">
        <w:rPr>
          <w:b/>
          <w:sz w:val="20"/>
          <w:szCs w:val="20"/>
        </w:rPr>
        <w:t>mezuniyetine</w:t>
      </w:r>
      <w:r w:rsidRPr="00E42B9F">
        <w:rPr>
          <w:sz w:val="20"/>
          <w:szCs w:val="20"/>
        </w:rPr>
        <w:t xml:space="preserve"> oy birliği ile karar verildi.</w:t>
      </w:r>
    </w:p>
    <w:p w:rsidR="006007DF" w:rsidRPr="001B6387" w:rsidRDefault="006007DF" w:rsidP="006007DF">
      <w:pPr>
        <w:jc w:val="both"/>
        <w:rPr>
          <w:b/>
          <w:sz w:val="20"/>
          <w:szCs w:val="20"/>
        </w:rPr>
      </w:pPr>
    </w:p>
    <w:p w:rsidR="006007DF" w:rsidRPr="001B6387" w:rsidRDefault="007B75E4" w:rsidP="006007DF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t>31</w:t>
      </w:r>
      <w:r w:rsidR="006007DF" w:rsidRPr="001B6387">
        <w:rPr>
          <w:b/>
          <w:sz w:val="20"/>
          <w:szCs w:val="20"/>
        </w:rPr>
        <w:t xml:space="preserve">- Siyaset Bilimi ve Kamu Yönetimi </w:t>
      </w:r>
      <w:r w:rsidR="006007DF" w:rsidRPr="001B6387">
        <w:rPr>
          <w:sz w:val="20"/>
          <w:szCs w:val="20"/>
        </w:rPr>
        <w:t xml:space="preserve">EABD doktora programı öğrencisi </w:t>
      </w:r>
      <w:r w:rsidR="006007DF" w:rsidRPr="001B6387">
        <w:rPr>
          <w:b/>
          <w:sz w:val="20"/>
          <w:szCs w:val="20"/>
        </w:rPr>
        <w:t xml:space="preserve">Mustafa </w:t>
      </w:r>
      <w:proofErr w:type="spellStart"/>
      <w:r w:rsidR="006007DF" w:rsidRPr="001B6387">
        <w:rPr>
          <w:b/>
          <w:sz w:val="20"/>
          <w:szCs w:val="20"/>
        </w:rPr>
        <w:t>BABAYİĞİT</w:t>
      </w:r>
      <w:r w:rsidR="006007DF" w:rsidRPr="001B6387">
        <w:rPr>
          <w:sz w:val="20"/>
          <w:szCs w:val="20"/>
        </w:rPr>
        <w:t>’in</w:t>
      </w:r>
      <w:proofErr w:type="spellEnd"/>
      <w:r w:rsidR="006007DF" w:rsidRPr="001B6387">
        <w:rPr>
          <w:sz w:val="20"/>
          <w:szCs w:val="20"/>
        </w:rPr>
        <w:t xml:space="preserve"> </w:t>
      </w:r>
      <w:r w:rsidR="006007DF" w:rsidRPr="001B6387">
        <w:rPr>
          <w:b/>
          <w:sz w:val="20"/>
          <w:szCs w:val="20"/>
        </w:rPr>
        <w:t>15.06.2016</w:t>
      </w:r>
      <w:r w:rsidR="006007DF" w:rsidRPr="001B6387">
        <w:rPr>
          <w:sz w:val="20"/>
          <w:szCs w:val="20"/>
        </w:rPr>
        <w:t xml:space="preserve"> tarihinde girdiği doktora tez savunma sınavını “</w:t>
      </w:r>
      <w:r w:rsidR="006007DF" w:rsidRPr="001B6387">
        <w:rPr>
          <w:b/>
          <w:sz w:val="20"/>
          <w:szCs w:val="20"/>
        </w:rPr>
        <w:t>oy birliği</w:t>
      </w:r>
      <w:r w:rsidR="006007DF" w:rsidRPr="001B6387">
        <w:rPr>
          <w:sz w:val="20"/>
          <w:szCs w:val="20"/>
        </w:rPr>
        <w:t xml:space="preserve">” ile başardığını belirtir jüri raporu okundu. </w:t>
      </w:r>
    </w:p>
    <w:p w:rsidR="006007DF" w:rsidRPr="001B6387" w:rsidRDefault="006007DF" w:rsidP="006007DF">
      <w:pPr>
        <w:jc w:val="both"/>
        <w:rPr>
          <w:sz w:val="18"/>
          <w:szCs w:val="20"/>
        </w:rPr>
      </w:pPr>
      <w:r w:rsidRPr="001B6387">
        <w:rPr>
          <w:sz w:val="20"/>
          <w:szCs w:val="20"/>
        </w:rPr>
        <w:tab/>
      </w:r>
    </w:p>
    <w:p w:rsidR="006007DF" w:rsidRPr="001B6387" w:rsidRDefault="006007DF" w:rsidP="006007DF">
      <w:pPr>
        <w:jc w:val="both"/>
        <w:rPr>
          <w:sz w:val="20"/>
          <w:szCs w:val="20"/>
        </w:rPr>
      </w:pPr>
      <w:r w:rsidRPr="001B6387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48/1</w:t>
      </w:r>
      <w:r w:rsidRPr="001B6387">
        <w:rPr>
          <w:sz w:val="20"/>
          <w:szCs w:val="20"/>
        </w:rPr>
        <w:t xml:space="preserve"> maddesi uyarınca kendisine “</w:t>
      </w:r>
      <w:r w:rsidRPr="001B6387">
        <w:rPr>
          <w:b/>
          <w:bCs/>
          <w:sz w:val="20"/>
          <w:szCs w:val="20"/>
        </w:rPr>
        <w:t>Bilim Doktoru</w:t>
      </w:r>
      <w:r w:rsidRPr="001B6387">
        <w:rPr>
          <w:sz w:val="20"/>
          <w:szCs w:val="20"/>
        </w:rPr>
        <w:t>” unvanı verilmesinin uygun olduğuna; gereği için Rektörlüğe arzına oy birliği ile karar verildi.</w:t>
      </w:r>
    </w:p>
    <w:p w:rsidR="00333551" w:rsidRPr="001B6387" w:rsidRDefault="00333551" w:rsidP="00333551">
      <w:pPr>
        <w:jc w:val="both"/>
        <w:rPr>
          <w:b/>
          <w:sz w:val="20"/>
          <w:szCs w:val="20"/>
        </w:rPr>
      </w:pPr>
    </w:p>
    <w:p w:rsidR="00333551" w:rsidRPr="001B6387" w:rsidRDefault="007B75E4" w:rsidP="00333551">
      <w:pPr>
        <w:jc w:val="both"/>
        <w:rPr>
          <w:sz w:val="20"/>
          <w:szCs w:val="20"/>
        </w:rPr>
      </w:pPr>
      <w:r w:rsidRPr="001B6387">
        <w:rPr>
          <w:b/>
          <w:sz w:val="20"/>
          <w:szCs w:val="20"/>
        </w:rPr>
        <w:t>32</w:t>
      </w:r>
      <w:r w:rsidR="00333551" w:rsidRPr="001B6387">
        <w:rPr>
          <w:b/>
          <w:sz w:val="20"/>
          <w:szCs w:val="20"/>
        </w:rPr>
        <w:t xml:space="preserve">- Siyaset Bilimi ve Kamu Yönetimi </w:t>
      </w:r>
      <w:r w:rsidR="00333551" w:rsidRPr="001B6387">
        <w:rPr>
          <w:sz w:val="20"/>
          <w:szCs w:val="20"/>
        </w:rPr>
        <w:t xml:space="preserve">EABD doktora programı öğrencisi </w:t>
      </w:r>
      <w:r w:rsidR="00333551" w:rsidRPr="001B6387">
        <w:rPr>
          <w:b/>
          <w:sz w:val="20"/>
          <w:szCs w:val="20"/>
        </w:rPr>
        <w:t xml:space="preserve">Levent </w:t>
      </w:r>
      <w:proofErr w:type="spellStart"/>
      <w:r w:rsidR="00333551" w:rsidRPr="001B6387">
        <w:rPr>
          <w:b/>
          <w:sz w:val="20"/>
          <w:szCs w:val="20"/>
        </w:rPr>
        <w:t>MEMİŞ</w:t>
      </w:r>
      <w:r w:rsidR="00333551" w:rsidRPr="001B6387">
        <w:rPr>
          <w:sz w:val="20"/>
          <w:szCs w:val="20"/>
        </w:rPr>
        <w:t>’in</w:t>
      </w:r>
      <w:proofErr w:type="spellEnd"/>
      <w:r w:rsidR="00333551" w:rsidRPr="001B6387">
        <w:rPr>
          <w:sz w:val="20"/>
          <w:szCs w:val="20"/>
        </w:rPr>
        <w:t xml:space="preserve"> </w:t>
      </w:r>
      <w:r w:rsidR="00333551" w:rsidRPr="001B6387">
        <w:rPr>
          <w:b/>
          <w:sz w:val="20"/>
          <w:szCs w:val="20"/>
        </w:rPr>
        <w:t>27.06.2016</w:t>
      </w:r>
      <w:r w:rsidR="00333551" w:rsidRPr="001B6387">
        <w:rPr>
          <w:sz w:val="20"/>
          <w:szCs w:val="20"/>
        </w:rPr>
        <w:t xml:space="preserve"> tarihinde girdiği doktora tez savunma sınavını “</w:t>
      </w:r>
      <w:r w:rsidR="00333551" w:rsidRPr="001B6387">
        <w:rPr>
          <w:b/>
          <w:sz w:val="20"/>
          <w:szCs w:val="20"/>
        </w:rPr>
        <w:t>oy birliği</w:t>
      </w:r>
      <w:r w:rsidR="00333551" w:rsidRPr="001B6387">
        <w:rPr>
          <w:sz w:val="20"/>
          <w:szCs w:val="20"/>
        </w:rPr>
        <w:t xml:space="preserve">” ile başardığını belirtir jüri raporu okundu. </w:t>
      </w:r>
    </w:p>
    <w:p w:rsidR="00333551" w:rsidRPr="001B6387" w:rsidRDefault="00333551" w:rsidP="00333551">
      <w:pPr>
        <w:jc w:val="both"/>
        <w:rPr>
          <w:sz w:val="18"/>
          <w:szCs w:val="20"/>
        </w:rPr>
      </w:pPr>
      <w:r w:rsidRPr="001B6387">
        <w:rPr>
          <w:sz w:val="20"/>
          <w:szCs w:val="20"/>
        </w:rPr>
        <w:tab/>
      </w:r>
    </w:p>
    <w:p w:rsidR="00333551" w:rsidRDefault="00333551" w:rsidP="00333551">
      <w:pPr>
        <w:jc w:val="both"/>
        <w:rPr>
          <w:sz w:val="20"/>
          <w:szCs w:val="20"/>
        </w:rPr>
      </w:pPr>
      <w:r w:rsidRPr="001B6387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B6387">
        <w:rPr>
          <w:b/>
          <w:sz w:val="20"/>
          <w:szCs w:val="20"/>
        </w:rPr>
        <w:t>48/1</w:t>
      </w:r>
      <w:r w:rsidRPr="001B6387">
        <w:rPr>
          <w:sz w:val="20"/>
          <w:szCs w:val="20"/>
        </w:rPr>
        <w:t xml:space="preserve"> maddesi uyarınca kendisine “</w:t>
      </w:r>
      <w:r w:rsidRPr="001B6387">
        <w:rPr>
          <w:b/>
          <w:bCs/>
          <w:sz w:val="20"/>
          <w:szCs w:val="20"/>
        </w:rPr>
        <w:t>Bilim Doktoru</w:t>
      </w:r>
      <w:r w:rsidRPr="001B6387">
        <w:rPr>
          <w:sz w:val="20"/>
          <w:szCs w:val="20"/>
        </w:rPr>
        <w:t>” unvanı verilmesinin uygun olduğuna; gereği için Rektörlüğe arzına oy birliği ile karar verildi.</w:t>
      </w:r>
    </w:p>
    <w:p w:rsidR="0021594E" w:rsidRDefault="0021594E" w:rsidP="0021594E">
      <w:pPr>
        <w:jc w:val="both"/>
        <w:rPr>
          <w:b/>
          <w:sz w:val="20"/>
          <w:szCs w:val="20"/>
        </w:rPr>
      </w:pPr>
    </w:p>
    <w:p w:rsidR="0021594E" w:rsidRPr="00665152" w:rsidRDefault="007B75E4" w:rsidP="00215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21594E" w:rsidRPr="00665152">
        <w:rPr>
          <w:b/>
          <w:sz w:val="20"/>
          <w:szCs w:val="20"/>
        </w:rPr>
        <w:t>-</w:t>
      </w:r>
      <w:r w:rsidR="0021594E" w:rsidRPr="00665152">
        <w:rPr>
          <w:sz w:val="20"/>
          <w:szCs w:val="20"/>
        </w:rPr>
        <w:t xml:space="preserve"> </w:t>
      </w:r>
      <w:r w:rsidR="00DC10D8">
        <w:rPr>
          <w:sz w:val="20"/>
          <w:szCs w:val="20"/>
        </w:rPr>
        <w:t>Sosyoloji</w:t>
      </w:r>
      <w:r w:rsidR="0021594E" w:rsidRPr="00665152">
        <w:rPr>
          <w:sz w:val="20"/>
          <w:szCs w:val="20"/>
        </w:rPr>
        <w:t xml:space="preserve"> EABD Başkanlığının </w:t>
      </w:r>
      <w:r w:rsidR="00DC10D8">
        <w:rPr>
          <w:sz w:val="20"/>
          <w:szCs w:val="20"/>
        </w:rPr>
        <w:t>15</w:t>
      </w:r>
      <w:r w:rsidR="0021594E" w:rsidRPr="00665152">
        <w:rPr>
          <w:sz w:val="20"/>
          <w:szCs w:val="20"/>
        </w:rPr>
        <w:t>.0</w:t>
      </w:r>
      <w:r w:rsidR="00DC10D8">
        <w:rPr>
          <w:sz w:val="20"/>
          <w:szCs w:val="20"/>
        </w:rPr>
        <w:t>8.2016</w:t>
      </w:r>
      <w:r w:rsidR="0021594E" w:rsidRPr="00665152">
        <w:rPr>
          <w:sz w:val="20"/>
          <w:szCs w:val="20"/>
        </w:rPr>
        <w:t xml:space="preserve"> tarihli ve </w:t>
      </w:r>
      <w:r w:rsidR="00DC10D8">
        <w:rPr>
          <w:sz w:val="20"/>
          <w:szCs w:val="20"/>
        </w:rPr>
        <w:t>E.33874</w:t>
      </w:r>
      <w:r w:rsidR="0021594E" w:rsidRPr="00665152">
        <w:rPr>
          <w:sz w:val="20"/>
          <w:szCs w:val="20"/>
        </w:rPr>
        <w:t xml:space="preserve"> sayılı yazısı okundu.</w:t>
      </w:r>
    </w:p>
    <w:p w:rsidR="0021594E" w:rsidRPr="00665152" w:rsidRDefault="0021594E" w:rsidP="0021594E">
      <w:pPr>
        <w:jc w:val="both"/>
        <w:rPr>
          <w:sz w:val="16"/>
          <w:szCs w:val="16"/>
        </w:rPr>
      </w:pPr>
    </w:p>
    <w:p w:rsidR="0021594E" w:rsidRPr="00665152" w:rsidRDefault="0021594E" w:rsidP="0021594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 w:rsidR="00DC10D8">
        <w:rPr>
          <w:sz w:val="20"/>
          <w:szCs w:val="20"/>
        </w:rPr>
        <w:t xml:space="preserve">İstanbul </w:t>
      </w:r>
      <w:r w:rsidRPr="00665152">
        <w:rPr>
          <w:sz w:val="20"/>
          <w:szCs w:val="20"/>
        </w:rPr>
        <w:t xml:space="preserve">Üniversitesi Sosyal Bilimler Enstitüsü </w:t>
      </w:r>
      <w:r w:rsidR="00DC10D8">
        <w:rPr>
          <w:sz w:val="20"/>
          <w:szCs w:val="20"/>
        </w:rPr>
        <w:t xml:space="preserve">Sosyoloji </w:t>
      </w:r>
      <w:r w:rsidRPr="00665152">
        <w:rPr>
          <w:sz w:val="20"/>
          <w:szCs w:val="20"/>
        </w:rPr>
        <w:t xml:space="preserve">ABD yüksek lisans programı öğrencisi </w:t>
      </w:r>
      <w:r w:rsidR="00DC10D8">
        <w:rPr>
          <w:b/>
          <w:sz w:val="20"/>
          <w:szCs w:val="20"/>
        </w:rPr>
        <w:t xml:space="preserve">Hacer </w:t>
      </w:r>
      <w:proofErr w:type="spellStart"/>
      <w:r w:rsidR="00DC10D8">
        <w:rPr>
          <w:b/>
          <w:sz w:val="20"/>
          <w:szCs w:val="20"/>
        </w:rPr>
        <w:t>KILIÇASLAN</w:t>
      </w:r>
      <w:r w:rsidR="00DC10D8"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 w:rsidR="00DC10D8">
        <w:rPr>
          <w:sz w:val="20"/>
          <w:szCs w:val="20"/>
        </w:rPr>
        <w:t>Sosyoloji</w:t>
      </w:r>
      <w:r w:rsidRPr="00665152">
        <w:rPr>
          <w:sz w:val="20"/>
          <w:szCs w:val="20"/>
        </w:rPr>
        <w:t xml:space="preserve"> EABD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</w:t>
      </w:r>
      <w:r w:rsidR="00C40BDB">
        <w:rPr>
          <w:sz w:val="20"/>
          <w:szCs w:val="20"/>
        </w:rPr>
        <w:t xml:space="preserve">yatay geçiş </w:t>
      </w:r>
      <w:r w:rsidRPr="00665152">
        <w:rPr>
          <w:sz w:val="20"/>
          <w:szCs w:val="20"/>
        </w:rPr>
        <w:t xml:space="preserve">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ilgili Üniversiteden özlük dosyasının istenmesine oy birliği </w:t>
      </w:r>
      <w:r w:rsidRPr="00665152">
        <w:rPr>
          <w:sz w:val="20"/>
          <w:szCs w:val="20"/>
        </w:rPr>
        <w:lastRenderedPageBreak/>
        <w:t>ile karar verildi.</w:t>
      </w:r>
      <w:proofErr w:type="gramEnd"/>
    </w:p>
    <w:p w:rsidR="00DC10D8" w:rsidRDefault="00DC10D8" w:rsidP="00DC10D8">
      <w:pPr>
        <w:jc w:val="both"/>
        <w:rPr>
          <w:b/>
          <w:sz w:val="20"/>
          <w:szCs w:val="20"/>
        </w:rPr>
      </w:pPr>
    </w:p>
    <w:p w:rsidR="00DC10D8" w:rsidRPr="009A1465" w:rsidRDefault="007B75E4" w:rsidP="00DC10D8">
      <w:pPr>
        <w:jc w:val="both"/>
        <w:rPr>
          <w:sz w:val="20"/>
          <w:szCs w:val="20"/>
        </w:rPr>
      </w:pPr>
      <w:r w:rsidRPr="009A1465">
        <w:rPr>
          <w:b/>
          <w:sz w:val="20"/>
          <w:szCs w:val="20"/>
        </w:rPr>
        <w:t>34</w:t>
      </w:r>
      <w:r w:rsidR="00DC10D8" w:rsidRPr="009A1465">
        <w:rPr>
          <w:b/>
          <w:sz w:val="20"/>
          <w:szCs w:val="20"/>
        </w:rPr>
        <w:t>-</w:t>
      </w:r>
      <w:r w:rsidR="00DC10D8" w:rsidRPr="009A1465">
        <w:rPr>
          <w:sz w:val="20"/>
          <w:szCs w:val="20"/>
        </w:rPr>
        <w:t xml:space="preserve"> Sosyoloji EABD Başkanlığının 15.08.2016 tarihli ve E.33874 sayılı yazısı okundu.</w:t>
      </w:r>
    </w:p>
    <w:p w:rsidR="00DC10D8" w:rsidRPr="009A1465" w:rsidRDefault="00DC10D8" w:rsidP="00DC10D8">
      <w:pPr>
        <w:jc w:val="both"/>
        <w:rPr>
          <w:sz w:val="16"/>
          <w:szCs w:val="16"/>
        </w:rPr>
      </w:pPr>
    </w:p>
    <w:p w:rsidR="00DC10D8" w:rsidRPr="00665152" w:rsidRDefault="00DC10D8" w:rsidP="00DC10D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9A1465">
        <w:rPr>
          <w:sz w:val="20"/>
          <w:szCs w:val="20"/>
        </w:rPr>
        <w:t xml:space="preserve">Yapılan görüşmeler sonunda; Abant İzzet Baysal Üniversitesi Sosyal Bilimler Enstitüsü Sosyoloji ABD yüksek lisans programı öğrencisi </w:t>
      </w:r>
      <w:r w:rsidRPr="009A1465">
        <w:rPr>
          <w:b/>
          <w:sz w:val="20"/>
          <w:szCs w:val="20"/>
        </w:rPr>
        <w:t xml:space="preserve">Osman </w:t>
      </w:r>
      <w:proofErr w:type="spellStart"/>
      <w:r w:rsidRPr="009A1465">
        <w:rPr>
          <w:b/>
          <w:sz w:val="20"/>
          <w:szCs w:val="20"/>
        </w:rPr>
        <w:t>AYDOĞAN</w:t>
      </w:r>
      <w:r w:rsidRPr="009A1465">
        <w:rPr>
          <w:sz w:val="20"/>
          <w:szCs w:val="20"/>
        </w:rPr>
        <w:t>’ın</w:t>
      </w:r>
      <w:proofErr w:type="spellEnd"/>
      <w:r w:rsidRPr="009A1465">
        <w:rPr>
          <w:sz w:val="20"/>
          <w:szCs w:val="20"/>
        </w:rPr>
        <w:t xml:space="preserve"> Sakarya Üniversitesi Lisansüstü Eğitim ve Öğretim Yönetmeliğine İlişkin Senato Esaslarının 14/a-b. maddeleri uyarınca, Enstitümüz Sosyoloji EABD</w:t>
      </w:r>
      <w:r w:rsidRPr="009A1465">
        <w:rPr>
          <w:b/>
          <w:sz w:val="20"/>
          <w:szCs w:val="20"/>
        </w:rPr>
        <w:t xml:space="preserve"> yüksek lisans</w:t>
      </w:r>
      <w:r w:rsidRPr="009A1465">
        <w:rPr>
          <w:sz w:val="20"/>
          <w:szCs w:val="20"/>
        </w:rPr>
        <w:t xml:space="preserve"> programına yatay geçiş yapmasının </w:t>
      </w:r>
      <w:r w:rsidRPr="009A1465">
        <w:rPr>
          <w:b/>
          <w:sz w:val="20"/>
          <w:szCs w:val="20"/>
        </w:rPr>
        <w:t>uygun olduğuna</w:t>
      </w:r>
      <w:r w:rsidRPr="009A1465">
        <w:rPr>
          <w:sz w:val="20"/>
          <w:szCs w:val="20"/>
        </w:rPr>
        <w:t xml:space="preserve"> ilgili Üniversiteden özlük dosyasının istenmesine oy birliği ile karar verildi.</w:t>
      </w:r>
      <w:proofErr w:type="gramEnd"/>
    </w:p>
    <w:p w:rsidR="00DC10D8" w:rsidRDefault="00DC10D8" w:rsidP="00DC10D8">
      <w:pPr>
        <w:jc w:val="both"/>
        <w:rPr>
          <w:b/>
          <w:sz w:val="20"/>
          <w:szCs w:val="20"/>
        </w:rPr>
      </w:pPr>
    </w:p>
    <w:p w:rsidR="00DE350A" w:rsidRPr="00665152" w:rsidRDefault="00DE350A" w:rsidP="00DE35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>8.2016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E.33120</w:t>
      </w:r>
      <w:r w:rsidRPr="00665152">
        <w:rPr>
          <w:sz w:val="20"/>
          <w:szCs w:val="20"/>
        </w:rPr>
        <w:t xml:space="preserve"> sayılı yazısı okundu.</w:t>
      </w:r>
    </w:p>
    <w:p w:rsidR="00DE350A" w:rsidRPr="00665152" w:rsidRDefault="00DE350A" w:rsidP="00DE350A">
      <w:pPr>
        <w:jc w:val="both"/>
        <w:rPr>
          <w:sz w:val="16"/>
          <w:szCs w:val="16"/>
        </w:rPr>
      </w:pPr>
    </w:p>
    <w:p w:rsidR="00DE350A" w:rsidRPr="00665152" w:rsidRDefault="00DE350A" w:rsidP="00DE350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Balıkesir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İktisat </w:t>
      </w:r>
      <w:r w:rsidRPr="00665152">
        <w:rPr>
          <w:sz w:val="20"/>
          <w:szCs w:val="20"/>
        </w:rPr>
        <w:t xml:space="preserve">ABD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KÜLÜNK</w:t>
      </w:r>
      <w:r>
        <w:rPr>
          <w:sz w:val="20"/>
          <w:szCs w:val="20"/>
        </w:rPr>
        <w:t>’ü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 xml:space="preserve">İktisat </w:t>
      </w:r>
      <w:r w:rsidRPr="00665152">
        <w:rPr>
          <w:sz w:val="20"/>
          <w:szCs w:val="20"/>
        </w:rPr>
        <w:t>EABD</w:t>
      </w:r>
      <w:r w:rsidRPr="0066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programına yatay geçiş 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  <w:proofErr w:type="gramEnd"/>
    </w:p>
    <w:p w:rsidR="0021594E" w:rsidRDefault="0021594E" w:rsidP="0021594E">
      <w:pPr>
        <w:jc w:val="both"/>
        <w:rPr>
          <w:b/>
          <w:sz w:val="20"/>
          <w:szCs w:val="20"/>
        </w:rPr>
      </w:pPr>
    </w:p>
    <w:p w:rsidR="005F357A" w:rsidRPr="00665152" w:rsidRDefault="007B75E4" w:rsidP="005F35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5F357A" w:rsidRPr="00665152">
        <w:rPr>
          <w:b/>
          <w:sz w:val="20"/>
          <w:szCs w:val="20"/>
        </w:rPr>
        <w:t>-</w:t>
      </w:r>
      <w:r w:rsidR="005F357A" w:rsidRPr="00665152">
        <w:rPr>
          <w:sz w:val="20"/>
          <w:szCs w:val="20"/>
        </w:rPr>
        <w:t xml:space="preserve"> </w:t>
      </w:r>
      <w:r w:rsidR="005F357A">
        <w:rPr>
          <w:sz w:val="20"/>
          <w:szCs w:val="20"/>
        </w:rPr>
        <w:t>Sosyoloji</w:t>
      </w:r>
      <w:r w:rsidR="005F357A" w:rsidRPr="00665152">
        <w:rPr>
          <w:sz w:val="20"/>
          <w:szCs w:val="20"/>
        </w:rPr>
        <w:t xml:space="preserve"> EABD Başkanlığının </w:t>
      </w:r>
      <w:r w:rsidR="005F357A">
        <w:rPr>
          <w:sz w:val="20"/>
          <w:szCs w:val="20"/>
        </w:rPr>
        <w:t>15</w:t>
      </w:r>
      <w:r w:rsidR="005F357A" w:rsidRPr="00665152">
        <w:rPr>
          <w:sz w:val="20"/>
          <w:szCs w:val="20"/>
        </w:rPr>
        <w:t>.0</w:t>
      </w:r>
      <w:r w:rsidR="005F357A">
        <w:rPr>
          <w:sz w:val="20"/>
          <w:szCs w:val="20"/>
        </w:rPr>
        <w:t>8.2016</w:t>
      </w:r>
      <w:r w:rsidR="005F357A" w:rsidRPr="00665152">
        <w:rPr>
          <w:sz w:val="20"/>
          <w:szCs w:val="20"/>
        </w:rPr>
        <w:t xml:space="preserve"> tarihli ve </w:t>
      </w:r>
      <w:r w:rsidR="005F357A">
        <w:rPr>
          <w:sz w:val="20"/>
          <w:szCs w:val="20"/>
        </w:rPr>
        <w:t>E.33874</w:t>
      </w:r>
      <w:r w:rsidR="005F357A" w:rsidRPr="00665152">
        <w:rPr>
          <w:sz w:val="20"/>
          <w:szCs w:val="20"/>
        </w:rPr>
        <w:t xml:space="preserve"> sayılı yazısı okundu.</w:t>
      </w:r>
    </w:p>
    <w:p w:rsidR="0021594E" w:rsidRPr="00665152" w:rsidRDefault="0021594E" w:rsidP="0021594E">
      <w:pPr>
        <w:jc w:val="both"/>
        <w:rPr>
          <w:sz w:val="16"/>
          <w:szCs w:val="16"/>
        </w:rPr>
      </w:pPr>
    </w:p>
    <w:p w:rsidR="0021594E" w:rsidRPr="00665152" w:rsidRDefault="0021594E" w:rsidP="0021594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 w:rsidR="005F357A" w:rsidRPr="00534687">
        <w:rPr>
          <w:b/>
          <w:sz w:val="20"/>
          <w:szCs w:val="20"/>
        </w:rPr>
        <w:t>Sosyoloji</w:t>
      </w:r>
      <w:r w:rsidR="005F357A"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 w:rsidR="005F357A">
        <w:rPr>
          <w:b/>
          <w:sz w:val="20"/>
          <w:szCs w:val="20"/>
        </w:rPr>
        <w:t xml:space="preserve">Hacer </w:t>
      </w:r>
      <w:proofErr w:type="spellStart"/>
      <w:r w:rsidR="005F357A">
        <w:rPr>
          <w:b/>
          <w:sz w:val="20"/>
          <w:szCs w:val="20"/>
        </w:rPr>
        <w:t>KILIÇASLAN</w:t>
      </w:r>
      <w:r w:rsidR="005F357A"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 w:rsidR="00D4316F"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</w:t>
      </w:r>
      <w:r w:rsidR="009B6783" w:rsidRPr="009B6783">
        <w:rPr>
          <w:b/>
          <w:sz w:val="20"/>
          <w:szCs w:val="20"/>
        </w:rPr>
        <w:t xml:space="preserve">(tez aşamasında) </w:t>
      </w:r>
      <w:r w:rsidRPr="00665152">
        <w:rPr>
          <w:sz w:val="20"/>
          <w:szCs w:val="20"/>
        </w:rPr>
        <w:t>kayıt işlemlerini y</w:t>
      </w:r>
      <w:r>
        <w:rPr>
          <w:sz w:val="20"/>
          <w:szCs w:val="20"/>
        </w:rPr>
        <w:t xml:space="preserve">apmasına ve </w:t>
      </w:r>
      <w:r w:rsidR="00074B2F" w:rsidRPr="00665152">
        <w:rPr>
          <w:sz w:val="20"/>
          <w:szCs w:val="20"/>
        </w:rPr>
        <w:t>Sakarya Üniversitesi Lisansüstü Eğitim ve Öğretim Yönetmeliğine İlişkin Senato Esaslarının</w:t>
      </w:r>
      <w:r w:rsidR="00074B2F">
        <w:rPr>
          <w:sz w:val="20"/>
          <w:szCs w:val="20"/>
        </w:rPr>
        <w:t xml:space="preserve"> </w:t>
      </w:r>
      <w:r>
        <w:rPr>
          <w:sz w:val="20"/>
          <w:szCs w:val="20"/>
        </w:rPr>
        <w:t>14/c.</w:t>
      </w:r>
      <w:r w:rsidRPr="00665152">
        <w:rPr>
          <w:sz w:val="20"/>
          <w:szCs w:val="20"/>
        </w:rPr>
        <w:t xml:space="preserve"> </w:t>
      </w:r>
      <w:r w:rsidR="00074B2F"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21594E" w:rsidRPr="00665152" w:rsidRDefault="0021594E" w:rsidP="0021594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0"/>
        <w:gridCol w:w="709"/>
        <w:gridCol w:w="851"/>
        <w:gridCol w:w="3544"/>
        <w:gridCol w:w="708"/>
      </w:tblGrid>
      <w:tr w:rsidR="0021594E" w:rsidRPr="00665152" w:rsidTr="00900700">
        <w:trPr>
          <w:trHeight w:val="284"/>
        </w:trPr>
        <w:tc>
          <w:tcPr>
            <w:tcW w:w="9072" w:type="dxa"/>
            <w:gridSpan w:val="6"/>
            <w:vAlign w:val="center"/>
          </w:tcPr>
          <w:p w:rsidR="0021594E" w:rsidRPr="00665152" w:rsidRDefault="0021594E" w:rsidP="0090070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="00900700">
              <w:rPr>
                <w:b/>
                <w:sz w:val="20"/>
                <w:szCs w:val="20"/>
              </w:rPr>
              <w:t>Hacer</w:t>
            </w:r>
            <w:proofErr w:type="gramEnd"/>
            <w:r w:rsidR="00900700">
              <w:rPr>
                <w:b/>
                <w:sz w:val="20"/>
                <w:szCs w:val="20"/>
              </w:rPr>
              <w:t xml:space="preserve"> KILIÇASLAN</w:t>
            </w:r>
          </w:p>
        </w:tc>
      </w:tr>
      <w:tr w:rsidR="0021594E" w:rsidRPr="00665152" w:rsidTr="00900700">
        <w:trPr>
          <w:trHeight w:val="284"/>
        </w:trPr>
        <w:tc>
          <w:tcPr>
            <w:tcW w:w="3969" w:type="dxa"/>
            <w:gridSpan w:val="3"/>
            <w:vAlign w:val="center"/>
          </w:tcPr>
          <w:p w:rsidR="0021594E" w:rsidRPr="00665152" w:rsidRDefault="0021594E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103" w:type="dxa"/>
            <w:gridSpan w:val="3"/>
            <w:vAlign w:val="center"/>
          </w:tcPr>
          <w:p w:rsidR="0021594E" w:rsidRPr="00665152" w:rsidRDefault="0021594E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00700" w:rsidRPr="00665152" w:rsidTr="005016FC">
        <w:trPr>
          <w:trHeight w:val="284"/>
        </w:trPr>
        <w:tc>
          <w:tcPr>
            <w:tcW w:w="850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Pr="00665152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SOS591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 w:rsidRPr="00900700">
              <w:rPr>
                <w:sz w:val="16"/>
                <w:szCs w:val="18"/>
              </w:rPr>
              <w:t>SOS500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Pr="00665152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SOS501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Modernliğin Kaynakları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 w:rsidRPr="00900700">
              <w:rPr>
                <w:sz w:val="16"/>
                <w:szCs w:val="18"/>
              </w:rPr>
              <w:t>SOS503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Kimlik, Aidiyet ve </w:t>
            </w:r>
            <w:proofErr w:type="spellStart"/>
            <w:r>
              <w:rPr>
                <w:sz w:val="18"/>
                <w:szCs w:val="18"/>
              </w:rPr>
              <w:t>Ulusötecilik</w:t>
            </w:r>
            <w:proofErr w:type="spellEnd"/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Pr="00665152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SOS508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Sosyolojisi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 w:rsidRPr="00900700">
              <w:rPr>
                <w:sz w:val="16"/>
                <w:szCs w:val="18"/>
              </w:rPr>
              <w:t>SOS505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 Çalışmaları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Pr="00665152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SOS515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Çözümleme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 w:rsidRPr="00900700">
              <w:rPr>
                <w:sz w:val="16"/>
                <w:szCs w:val="18"/>
              </w:rPr>
              <w:t>SOS513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Sosyolojik Düşünce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SOS505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İktisat Tarihi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SOS551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Sinema ve Toplum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SOS509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İktisat Tarihi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SOS509</w:t>
            </w:r>
          </w:p>
        </w:tc>
        <w:tc>
          <w:tcPr>
            <w:tcW w:w="3544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Aile Yapısı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SOS502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ve Yazma Teknikleri 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SOS511</w:t>
            </w:r>
          </w:p>
        </w:tc>
        <w:tc>
          <w:tcPr>
            <w:tcW w:w="3544" w:type="dxa"/>
            <w:vAlign w:val="center"/>
          </w:tcPr>
          <w:p w:rsidR="00900700" w:rsidRPr="00665152" w:rsidRDefault="008E25E6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Niteliksel Araştırma Analizi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SOS506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 ve Devlet Teorileri II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SOS538</w:t>
            </w:r>
          </w:p>
        </w:tc>
        <w:tc>
          <w:tcPr>
            <w:tcW w:w="3544" w:type="dxa"/>
            <w:vAlign w:val="center"/>
          </w:tcPr>
          <w:p w:rsidR="00900700" w:rsidRPr="00665152" w:rsidRDefault="008E25E6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Toplum Yapısı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SOS510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Modernliğin Kaynakları II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SOS505</w:t>
            </w:r>
          </w:p>
        </w:tc>
        <w:tc>
          <w:tcPr>
            <w:tcW w:w="3544" w:type="dxa"/>
            <w:vAlign w:val="center"/>
          </w:tcPr>
          <w:p w:rsidR="00900700" w:rsidRPr="00665152" w:rsidRDefault="008E25E6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Sosyal Bilimler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900700" w:rsidRPr="00665152" w:rsidTr="005016FC">
        <w:trPr>
          <w:trHeight w:val="227"/>
        </w:trPr>
        <w:tc>
          <w:tcPr>
            <w:tcW w:w="850" w:type="dxa"/>
            <w:vAlign w:val="center"/>
          </w:tcPr>
          <w:p w:rsidR="00900700" w:rsidRDefault="00900700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SOS566</w:t>
            </w:r>
          </w:p>
        </w:tc>
        <w:tc>
          <w:tcPr>
            <w:tcW w:w="2410" w:type="dxa"/>
            <w:vAlign w:val="center"/>
          </w:tcPr>
          <w:p w:rsidR="00900700" w:rsidRPr="00665152" w:rsidRDefault="00900700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 II</w:t>
            </w:r>
          </w:p>
        </w:tc>
        <w:tc>
          <w:tcPr>
            <w:tcW w:w="709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51" w:type="dxa"/>
            <w:vAlign w:val="center"/>
          </w:tcPr>
          <w:p w:rsidR="00900700" w:rsidRPr="00900700" w:rsidRDefault="00900700" w:rsidP="009007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SOS501</w:t>
            </w:r>
          </w:p>
        </w:tc>
        <w:tc>
          <w:tcPr>
            <w:tcW w:w="3544" w:type="dxa"/>
            <w:vAlign w:val="center"/>
          </w:tcPr>
          <w:p w:rsidR="00900700" w:rsidRPr="00665152" w:rsidRDefault="008E25E6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Araştırma Teknikleri</w:t>
            </w:r>
          </w:p>
        </w:tc>
        <w:tc>
          <w:tcPr>
            <w:tcW w:w="708" w:type="dxa"/>
            <w:vAlign w:val="center"/>
          </w:tcPr>
          <w:p w:rsidR="00900700" w:rsidRPr="00665152" w:rsidRDefault="00900700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5016FC" w:rsidRDefault="005016FC" w:rsidP="005016FC">
      <w:pPr>
        <w:jc w:val="both"/>
        <w:rPr>
          <w:b/>
          <w:sz w:val="20"/>
          <w:szCs w:val="20"/>
        </w:rPr>
      </w:pPr>
    </w:p>
    <w:p w:rsidR="005016FC" w:rsidRPr="00665152" w:rsidRDefault="007B75E4" w:rsidP="00501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5016FC" w:rsidRPr="00665152">
        <w:rPr>
          <w:b/>
          <w:sz w:val="20"/>
          <w:szCs w:val="20"/>
        </w:rPr>
        <w:t>-</w:t>
      </w:r>
      <w:r w:rsidR="005016FC" w:rsidRPr="00665152">
        <w:rPr>
          <w:sz w:val="20"/>
          <w:szCs w:val="20"/>
        </w:rPr>
        <w:t xml:space="preserve"> </w:t>
      </w:r>
      <w:r w:rsidR="005016FC">
        <w:rPr>
          <w:sz w:val="20"/>
          <w:szCs w:val="20"/>
        </w:rPr>
        <w:t>Sosyoloji</w:t>
      </w:r>
      <w:r w:rsidR="005016FC" w:rsidRPr="00665152">
        <w:rPr>
          <w:sz w:val="20"/>
          <w:szCs w:val="20"/>
        </w:rPr>
        <w:t xml:space="preserve"> EABD Başkanlığının </w:t>
      </w:r>
      <w:r w:rsidR="005016FC">
        <w:rPr>
          <w:sz w:val="20"/>
          <w:szCs w:val="20"/>
        </w:rPr>
        <w:t>15</w:t>
      </w:r>
      <w:r w:rsidR="005016FC" w:rsidRPr="00665152">
        <w:rPr>
          <w:sz w:val="20"/>
          <w:szCs w:val="20"/>
        </w:rPr>
        <w:t>.0</w:t>
      </w:r>
      <w:r w:rsidR="005016FC">
        <w:rPr>
          <w:sz w:val="20"/>
          <w:szCs w:val="20"/>
        </w:rPr>
        <w:t>8.2016</w:t>
      </w:r>
      <w:r w:rsidR="005016FC" w:rsidRPr="00665152">
        <w:rPr>
          <w:sz w:val="20"/>
          <w:szCs w:val="20"/>
        </w:rPr>
        <w:t xml:space="preserve"> tarihli ve </w:t>
      </w:r>
      <w:r w:rsidR="005016FC">
        <w:rPr>
          <w:sz w:val="20"/>
          <w:szCs w:val="20"/>
        </w:rPr>
        <w:t>E.33874</w:t>
      </w:r>
      <w:r w:rsidR="005016FC" w:rsidRPr="00665152">
        <w:rPr>
          <w:sz w:val="20"/>
          <w:szCs w:val="20"/>
        </w:rPr>
        <w:t xml:space="preserve"> sayılı yazısı okundu.</w:t>
      </w:r>
    </w:p>
    <w:p w:rsidR="005016FC" w:rsidRPr="00665152" w:rsidRDefault="005016FC" w:rsidP="005016FC">
      <w:pPr>
        <w:jc w:val="both"/>
        <w:rPr>
          <w:sz w:val="16"/>
          <w:szCs w:val="16"/>
        </w:rPr>
      </w:pPr>
    </w:p>
    <w:p w:rsidR="005016FC" w:rsidRPr="00665152" w:rsidRDefault="005016FC" w:rsidP="005016F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 w:rsidRPr="00534687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AYDOĞAN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 w:rsidR="00D4316F">
        <w:rPr>
          <w:sz w:val="20"/>
          <w:szCs w:val="20"/>
        </w:rPr>
        <w:t>6</w:t>
      </w:r>
      <w:r w:rsidRPr="00665152">
        <w:rPr>
          <w:sz w:val="20"/>
          <w:szCs w:val="20"/>
        </w:rPr>
        <w:t>-201</w:t>
      </w:r>
      <w:r w:rsidR="00D4316F">
        <w:rPr>
          <w:sz w:val="20"/>
          <w:szCs w:val="20"/>
        </w:rPr>
        <w:t>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5016FC" w:rsidRPr="00665152" w:rsidRDefault="005016FC" w:rsidP="005016F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19"/>
        <w:gridCol w:w="709"/>
        <w:gridCol w:w="851"/>
        <w:gridCol w:w="2835"/>
        <w:gridCol w:w="708"/>
      </w:tblGrid>
      <w:tr w:rsidR="005016FC" w:rsidRPr="00665152" w:rsidTr="005016FC">
        <w:trPr>
          <w:trHeight w:val="284"/>
        </w:trPr>
        <w:tc>
          <w:tcPr>
            <w:tcW w:w="9072" w:type="dxa"/>
            <w:gridSpan w:val="6"/>
            <w:vAlign w:val="center"/>
          </w:tcPr>
          <w:p w:rsidR="005016FC" w:rsidRPr="00665152" w:rsidRDefault="005016FC" w:rsidP="005016F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Osman</w:t>
            </w:r>
            <w:proofErr w:type="gramEnd"/>
            <w:r>
              <w:rPr>
                <w:b/>
                <w:sz w:val="20"/>
                <w:szCs w:val="20"/>
              </w:rPr>
              <w:t xml:space="preserve"> AYDOĞAN</w:t>
            </w:r>
          </w:p>
        </w:tc>
      </w:tr>
      <w:tr w:rsidR="005016FC" w:rsidRPr="00665152" w:rsidTr="00153112">
        <w:trPr>
          <w:trHeight w:val="284"/>
        </w:trPr>
        <w:tc>
          <w:tcPr>
            <w:tcW w:w="4678" w:type="dxa"/>
            <w:gridSpan w:val="3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016FC" w:rsidRPr="00665152" w:rsidTr="00153112">
        <w:trPr>
          <w:trHeight w:val="284"/>
        </w:trPr>
        <w:tc>
          <w:tcPr>
            <w:tcW w:w="850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119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5016FC" w:rsidRPr="00665152" w:rsidRDefault="005016FC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5016FC" w:rsidRPr="00665152" w:rsidTr="00153112">
        <w:trPr>
          <w:trHeight w:val="227"/>
        </w:trPr>
        <w:tc>
          <w:tcPr>
            <w:tcW w:w="850" w:type="dxa"/>
            <w:vAlign w:val="center"/>
          </w:tcPr>
          <w:p w:rsidR="005016FC" w:rsidRPr="00665152" w:rsidRDefault="005016FC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5262011</w:t>
            </w:r>
          </w:p>
        </w:tc>
        <w:tc>
          <w:tcPr>
            <w:tcW w:w="3119" w:type="dxa"/>
            <w:vAlign w:val="center"/>
          </w:tcPr>
          <w:p w:rsidR="005016FC" w:rsidRPr="00665152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Sosyolojik Açıdan Din Toplum İlişkileri</w:t>
            </w:r>
          </w:p>
        </w:tc>
        <w:tc>
          <w:tcPr>
            <w:tcW w:w="709" w:type="dxa"/>
            <w:vAlign w:val="center"/>
          </w:tcPr>
          <w:p w:rsidR="005016FC" w:rsidRPr="00665152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5016FC" w:rsidRPr="00900700" w:rsidRDefault="005016FC" w:rsidP="00200ABA">
            <w:pPr>
              <w:rPr>
                <w:sz w:val="16"/>
                <w:szCs w:val="18"/>
              </w:rPr>
            </w:pPr>
            <w:r w:rsidRPr="00900700">
              <w:rPr>
                <w:sz w:val="16"/>
                <w:szCs w:val="18"/>
              </w:rPr>
              <w:t>SOS503</w:t>
            </w:r>
          </w:p>
        </w:tc>
        <w:tc>
          <w:tcPr>
            <w:tcW w:w="2835" w:type="dxa"/>
            <w:vAlign w:val="center"/>
          </w:tcPr>
          <w:p w:rsidR="005016FC" w:rsidRPr="00665152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Kimlik, Aidiyet ve </w:t>
            </w:r>
            <w:proofErr w:type="spellStart"/>
            <w:r>
              <w:rPr>
                <w:sz w:val="18"/>
                <w:szCs w:val="18"/>
              </w:rPr>
              <w:t>Ulusötecilik</w:t>
            </w:r>
            <w:proofErr w:type="spellEnd"/>
          </w:p>
        </w:tc>
        <w:tc>
          <w:tcPr>
            <w:tcW w:w="708" w:type="dxa"/>
            <w:vAlign w:val="center"/>
          </w:tcPr>
          <w:p w:rsidR="005016FC" w:rsidRPr="00665152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5016FC" w:rsidRPr="00665152" w:rsidTr="00153112">
        <w:trPr>
          <w:trHeight w:val="227"/>
        </w:trPr>
        <w:tc>
          <w:tcPr>
            <w:tcW w:w="850" w:type="dxa"/>
            <w:vAlign w:val="center"/>
          </w:tcPr>
          <w:p w:rsidR="005016FC" w:rsidRPr="00665152" w:rsidRDefault="005016FC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5592012</w:t>
            </w:r>
          </w:p>
        </w:tc>
        <w:tc>
          <w:tcPr>
            <w:tcW w:w="3119" w:type="dxa"/>
            <w:vAlign w:val="center"/>
          </w:tcPr>
          <w:p w:rsidR="005016FC" w:rsidRPr="00665152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Çağdaş Toplumsal Sorunlar</w:t>
            </w:r>
          </w:p>
        </w:tc>
        <w:tc>
          <w:tcPr>
            <w:tcW w:w="709" w:type="dxa"/>
            <w:vAlign w:val="center"/>
          </w:tcPr>
          <w:p w:rsidR="005016FC" w:rsidRPr="00665152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5016FC" w:rsidRPr="00900700" w:rsidRDefault="003E2F2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SOS512</w:t>
            </w:r>
          </w:p>
        </w:tc>
        <w:tc>
          <w:tcPr>
            <w:tcW w:w="2835" w:type="dxa"/>
            <w:vAlign w:val="center"/>
          </w:tcPr>
          <w:p w:rsidR="005016FC" w:rsidRPr="00665152" w:rsidRDefault="003E2F28" w:rsidP="00200A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Postmodern</w:t>
            </w:r>
            <w:proofErr w:type="spellEnd"/>
            <w:r>
              <w:rPr>
                <w:sz w:val="18"/>
                <w:szCs w:val="18"/>
              </w:rPr>
              <w:t xml:space="preserve"> Sosyoloji</w:t>
            </w:r>
          </w:p>
        </w:tc>
        <w:tc>
          <w:tcPr>
            <w:tcW w:w="708" w:type="dxa"/>
            <w:vAlign w:val="center"/>
          </w:tcPr>
          <w:p w:rsidR="005016FC" w:rsidRPr="00665152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5016FC" w:rsidRPr="00665152" w:rsidTr="00153112">
        <w:trPr>
          <w:trHeight w:val="227"/>
        </w:trPr>
        <w:tc>
          <w:tcPr>
            <w:tcW w:w="850" w:type="dxa"/>
            <w:vAlign w:val="center"/>
          </w:tcPr>
          <w:p w:rsidR="005016FC" w:rsidRDefault="005016FC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5452012</w:t>
            </w:r>
          </w:p>
        </w:tc>
        <w:tc>
          <w:tcPr>
            <w:tcW w:w="3119" w:type="dxa"/>
            <w:vAlign w:val="center"/>
          </w:tcPr>
          <w:p w:rsidR="005016FC" w:rsidRPr="00665152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Küreselleşme, Yeni Toplum Yapıları ve Din</w:t>
            </w:r>
          </w:p>
        </w:tc>
        <w:tc>
          <w:tcPr>
            <w:tcW w:w="709" w:type="dxa"/>
            <w:vAlign w:val="center"/>
          </w:tcPr>
          <w:p w:rsidR="005016FC" w:rsidRPr="00665152" w:rsidRDefault="005016FC" w:rsidP="00501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5016FC" w:rsidRPr="00900700" w:rsidRDefault="005016FC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SOS509</w:t>
            </w:r>
          </w:p>
        </w:tc>
        <w:tc>
          <w:tcPr>
            <w:tcW w:w="2835" w:type="dxa"/>
            <w:vAlign w:val="center"/>
          </w:tcPr>
          <w:p w:rsidR="005016FC" w:rsidRPr="00665152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Aile Yapısı</w:t>
            </w:r>
          </w:p>
        </w:tc>
        <w:tc>
          <w:tcPr>
            <w:tcW w:w="708" w:type="dxa"/>
            <w:vAlign w:val="center"/>
          </w:tcPr>
          <w:p w:rsidR="005016FC" w:rsidRPr="00665152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5016FC" w:rsidRPr="00665152" w:rsidTr="00153112">
        <w:trPr>
          <w:trHeight w:val="227"/>
        </w:trPr>
        <w:tc>
          <w:tcPr>
            <w:tcW w:w="850" w:type="dxa"/>
            <w:vAlign w:val="center"/>
          </w:tcPr>
          <w:p w:rsidR="005016FC" w:rsidRDefault="005016FC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5512012</w:t>
            </w:r>
          </w:p>
        </w:tc>
        <w:tc>
          <w:tcPr>
            <w:tcW w:w="3119" w:type="dxa"/>
            <w:vAlign w:val="center"/>
          </w:tcPr>
          <w:p w:rsidR="005016FC" w:rsidRDefault="005016FC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Yabancılaşma ve Toplumsal Kurumlar</w:t>
            </w:r>
          </w:p>
        </w:tc>
        <w:tc>
          <w:tcPr>
            <w:tcW w:w="709" w:type="dxa"/>
            <w:vAlign w:val="center"/>
          </w:tcPr>
          <w:p w:rsidR="005016FC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5016FC" w:rsidRDefault="003E2F2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SOS517</w:t>
            </w:r>
          </w:p>
        </w:tc>
        <w:tc>
          <w:tcPr>
            <w:tcW w:w="2835" w:type="dxa"/>
            <w:vAlign w:val="center"/>
          </w:tcPr>
          <w:p w:rsidR="005016FC" w:rsidRDefault="003E2F2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Popüler Kültür ve Modern Toplum</w:t>
            </w:r>
          </w:p>
        </w:tc>
        <w:tc>
          <w:tcPr>
            <w:tcW w:w="708" w:type="dxa"/>
            <w:vAlign w:val="center"/>
          </w:tcPr>
          <w:p w:rsidR="005016FC" w:rsidRDefault="005016FC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D4316F" w:rsidRDefault="00D4316F" w:rsidP="00D4316F">
      <w:pPr>
        <w:jc w:val="both"/>
        <w:rPr>
          <w:b/>
          <w:sz w:val="20"/>
          <w:szCs w:val="20"/>
        </w:rPr>
      </w:pPr>
    </w:p>
    <w:p w:rsidR="00D4316F" w:rsidRPr="00665152" w:rsidRDefault="007B75E4" w:rsidP="00D431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D4316F" w:rsidRPr="00665152">
        <w:rPr>
          <w:b/>
          <w:sz w:val="20"/>
          <w:szCs w:val="20"/>
        </w:rPr>
        <w:t>-</w:t>
      </w:r>
      <w:r w:rsidR="00D4316F" w:rsidRPr="00665152">
        <w:rPr>
          <w:sz w:val="20"/>
          <w:szCs w:val="20"/>
        </w:rPr>
        <w:t xml:space="preserve"> </w:t>
      </w:r>
      <w:r w:rsidR="00D4316F">
        <w:rPr>
          <w:sz w:val="20"/>
          <w:szCs w:val="20"/>
        </w:rPr>
        <w:t>İşletme</w:t>
      </w:r>
      <w:r w:rsidR="00D4316F" w:rsidRPr="00665152">
        <w:rPr>
          <w:sz w:val="20"/>
          <w:szCs w:val="20"/>
        </w:rPr>
        <w:t xml:space="preserve"> EABD Başkanlığının </w:t>
      </w:r>
      <w:r w:rsidR="00D4316F">
        <w:rPr>
          <w:sz w:val="20"/>
          <w:szCs w:val="20"/>
        </w:rPr>
        <w:t>15</w:t>
      </w:r>
      <w:r w:rsidR="00D4316F" w:rsidRPr="00665152">
        <w:rPr>
          <w:sz w:val="20"/>
          <w:szCs w:val="20"/>
        </w:rPr>
        <w:t>.0</w:t>
      </w:r>
      <w:r w:rsidR="00D4316F">
        <w:rPr>
          <w:sz w:val="20"/>
          <w:szCs w:val="20"/>
        </w:rPr>
        <w:t>8.2016</w:t>
      </w:r>
      <w:r w:rsidR="00D4316F" w:rsidRPr="00665152">
        <w:rPr>
          <w:sz w:val="20"/>
          <w:szCs w:val="20"/>
        </w:rPr>
        <w:t xml:space="preserve"> tarihli ve </w:t>
      </w:r>
      <w:r w:rsidR="00D4316F">
        <w:rPr>
          <w:sz w:val="20"/>
          <w:szCs w:val="20"/>
        </w:rPr>
        <w:t>E.33893</w:t>
      </w:r>
      <w:r w:rsidR="00D4316F" w:rsidRPr="00665152">
        <w:rPr>
          <w:sz w:val="20"/>
          <w:szCs w:val="20"/>
        </w:rPr>
        <w:t xml:space="preserve"> sayılı yazısı okundu.</w:t>
      </w:r>
    </w:p>
    <w:p w:rsidR="00D4316F" w:rsidRPr="00665152" w:rsidRDefault="00D4316F" w:rsidP="00D4316F">
      <w:pPr>
        <w:jc w:val="both"/>
        <w:rPr>
          <w:sz w:val="16"/>
          <w:szCs w:val="16"/>
        </w:rPr>
      </w:pPr>
    </w:p>
    <w:p w:rsidR="00D4316F" w:rsidRPr="00665152" w:rsidRDefault="00D4316F" w:rsidP="00D4316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Mehmet Akif Ersoy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İşletme </w:t>
      </w:r>
      <w:r w:rsidRPr="00665152">
        <w:rPr>
          <w:sz w:val="20"/>
          <w:szCs w:val="20"/>
        </w:rPr>
        <w:t xml:space="preserve">ABD </w:t>
      </w:r>
      <w:r w:rsidR="0010026D">
        <w:rPr>
          <w:sz w:val="20"/>
          <w:szCs w:val="20"/>
        </w:rPr>
        <w:t xml:space="preserve">tezsiz </w:t>
      </w:r>
      <w:r w:rsidRPr="00665152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Hasan Fikri </w:t>
      </w:r>
      <w:proofErr w:type="spellStart"/>
      <w:r>
        <w:rPr>
          <w:b/>
          <w:sz w:val="20"/>
          <w:szCs w:val="20"/>
        </w:rPr>
        <w:t>BİLGİÇ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 w:rsidRPr="00665152">
        <w:rPr>
          <w:b/>
          <w:sz w:val="20"/>
          <w:szCs w:val="20"/>
        </w:rPr>
        <w:t xml:space="preserve"> </w:t>
      </w:r>
      <w:r w:rsidR="0010026D">
        <w:rPr>
          <w:b/>
          <w:sz w:val="20"/>
          <w:szCs w:val="20"/>
        </w:rPr>
        <w:t xml:space="preserve">tezsiz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programına yatay geçiş 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  <w:proofErr w:type="gramEnd"/>
    </w:p>
    <w:p w:rsidR="00D4316F" w:rsidRDefault="00D4316F" w:rsidP="00D4316F">
      <w:pPr>
        <w:jc w:val="both"/>
        <w:rPr>
          <w:b/>
          <w:sz w:val="20"/>
          <w:szCs w:val="20"/>
        </w:rPr>
      </w:pPr>
    </w:p>
    <w:p w:rsidR="00D4316F" w:rsidRPr="00665152" w:rsidRDefault="007B75E4" w:rsidP="00D431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D4316F" w:rsidRPr="00665152">
        <w:rPr>
          <w:b/>
          <w:sz w:val="20"/>
          <w:szCs w:val="20"/>
        </w:rPr>
        <w:t>-</w:t>
      </w:r>
      <w:r w:rsidR="00D4316F" w:rsidRPr="00665152">
        <w:rPr>
          <w:sz w:val="20"/>
          <w:szCs w:val="20"/>
        </w:rPr>
        <w:t xml:space="preserve"> </w:t>
      </w:r>
      <w:r w:rsidR="00D4316F">
        <w:rPr>
          <w:sz w:val="20"/>
          <w:szCs w:val="20"/>
        </w:rPr>
        <w:t>İşletme</w:t>
      </w:r>
      <w:r w:rsidR="00D4316F" w:rsidRPr="00665152">
        <w:rPr>
          <w:sz w:val="20"/>
          <w:szCs w:val="20"/>
        </w:rPr>
        <w:t xml:space="preserve"> EABD Başkanlığının </w:t>
      </w:r>
      <w:r w:rsidR="00D4316F">
        <w:rPr>
          <w:sz w:val="20"/>
          <w:szCs w:val="20"/>
        </w:rPr>
        <w:t>15</w:t>
      </w:r>
      <w:r w:rsidR="00D4316F" w:rsidRPr="00665152">
        <w:rPr>
          <w:sz w:val="20"/>
          <w:szCs w:val="20"/>
        </w:rPr>
        <w:t>.0</w:t>
      </w:r>
      <w:r w:rsidR="00D4316F">
        <w:rPr>
          <w:sz w:val="20"/>
          <w:szCs w:val="20"/>
        </w:rPr>
        <w:t>8.2016</w:t>
      </w:r>
      <w:r w:rsidR="00D4316F" w:rsidRPr="00665152">
        <w:rPr>
          <w:sz w:val="20"/>
          <w:szCs w:val="20"/>
        </w:rPr>
        <w:t xml:space="preserve"> tarihli ve </w:t>
      </w:r>
      <w:r w:rsidR="00D4316F">
        <w:rPr>
          <w:sz w:val="20"/>
          <w:szCs w:val="20"/>
        </w:rPr>
        <w:t>E.33893</w:t>
      </w:r>
      <w:r w:rsidR="00D4316F" w:rsidRPr="00665152">
        <w:rPr>
          <w:sz w:val="20"/>
          <w:szCs w:val="20"/>
        </w:rPr>
        <w:t xml:space="preserve"> sayılı yazısı okundu.</w:t>
      </w:r>
    </w:p>
    <w:p w:rsidR="00D4316F" w:rsidRPr="00665152" w:rsidRDefault="00D4316F" w:rsidP="00D4316F">
      <w:pPr>
        <w:jc w:val="both"/>
        <w:rPr>
          <w:sz w:val="16"/>
          <w:szCs w:val="16"/>
        </w:rPr>
      </w:pPr>
    </w:p>
    <w:p w:rsidR="00D4316F" w:rsidRPr="00665152" w:rsidRDefault="00D4316F" w:rsidP="00D4316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</w:t>
      </w:r>
      <w:r w:rsidR="0010026D">
        <w:rPr>
          <w:b/>
          <w:sz w:val="20"/>
          <w:szCs w:val="20"/>
        </w:rPr>
        <w:t xml:space="preserve">tezsiz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Hasan Fikri </w:t>
      </w:r>
      <w:proofErr w:type="spellStart"/>
      <w:r>
        <w:rPr>
          <w:b/>
          <w:sz w:val="20"/>
          <w:szCs w:val="20"/>
        </w:rPr>
        <w:t>BİLGİÇ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D4316F" w:rsidRPr="00665152" w:rsidRDefault="00D4316F" w:rsidP="00D4316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09"/>
        <w:gridCol w:w="851"/>
        <w:gridCol w:w="850"/>
        <w:gridCol w:w="3261"/>
        <w:gridCol w:w="708"/>
      </w:tblGrid>
      <w:tr w:rsidR="00D4316F" w:rsidRPr="00665152" w:rsidTr="00200ABA">
        <w:trPr>
          <w:trHeight w:val="284"/>
        </w:trPr>
        <w:tc>
          <w:tcPr>
            <w:tcW w:w="9072" w:type="dxa"/>
            <w:gridSpan w:val="6"/>
            <w:vAlign w:val="center"/>
          </w:tcPr>
          <w:p w:rsidR="00D4316F" w:rsidRPr="00665152" w:rsidRDefault="00D4316F" w:rsidP="00D4316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Hasan</w:t>
            </w:r>
            <w:proofErr w:type="gramEnd"/>
            <w:r>
              <w:rPr>
                <w:b/>
                <w:sz w:val="20"/>
                <w:szCs w:val="20"/>
              </w:rPr>
              <w:t xml:space="preserve"> Fikri BİLGİÇ</w:t>
            </w:r>
          </w:p>
        </w:tc>
      </w:tr>
      <w:tr w:rsidR="00D4316F" w:rsidRPr="00665152" w:rsidTr="0078346A">
        <w:trPr>
          <w:trHeight w:val="284"/>
        </w:trPr>
        <w:tc>
          <w:tcPr>
            <w:tcW w:w="4253" w:type="dxa"/>
            <w:gridSpan w:val="3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8346A" w:rsidRPr="00665152" w:rsidTr="0078346A">
        <w:trPr>
          <w:trHeight w:val="284"/>
        </w:trPr>
        <w:tc>
          <w:tcPr>
            <w:tcW w:w="993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09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4316F" w:rsidRPr="00665152" w:rsidRDefault="00D4316F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78346A" w:rsidRPr="00665152" w:rsidTr="0078346A">
        <w:trPr>
          <w:trHeight w:val="227"/>
        </w:trPr>
        <w:tc>
          <w:tcPr>
            <w:tcW w:w="993" w:type="dxa"/>
            <w:vAlign w:val="center"/>
          </w:tcPr>
          <w:p w:rsidR="0078346A" w:rsidRPr="00665152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02ISL902</w:t>
            </w:r>
          </w:p>
        </w:tc>
        <w:tc>
          <w:tcPr>
            <w:tcW w:w="2409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851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78346A" w:rsidRPr="00900700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UYP504</w:t>
            </w:r>
          </w:p>
        </w:tc>
        <w:tc>
          <w:tcPr>
            <w:tcW w:w="3261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708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78346A" w:rsidRPr="00665152" w:rsidTr="0078346A">
        <w:trPr>
          <w:trHeight w:val="227"/>
        </w:trPr>
        <w:tc>
          <w:tcPr>
            <w:tcW w:w="993" w:type="dxa"/>
            <w:vAlign w:val="center"/>
          </w:tcPr>
          <w:p w:rsidR="0078346A" w:rsidRPr="00665152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02ISL909</w:t>
            </w:r>
          </w:p>
        </w:tc>
        <w:tc>
          <w:tcPr>
            <w:tcW w:w="2409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Kalite Yönetimi</w:t>
            </w:r>
          </w:p>
        </w:tc>
        <w:tc>
          <w:tcPr>
            <w:tcW w:w="851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78346A" w:rsidRPr="00900700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UYP509</w:t>
            </w:r>
          </w:p>
        </w:tc>
        <w:tc>
          <w:tcPr>
            <w:tcW w:w="3261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Kalite Yönetimi ve Uygulaması</w:t>
            </w:r>
          </w:p>
        </w:tc>
        <w:tc>
          <w:tcPr>
            <w:tcW w:w="708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8346A" w:rsidRPr="00665152" w:rsidTr="0078346A">
        <w:trPr>
          <w:trHeight w:val="227"/>
        </w:trPr>
        <w:tc>
          <w:tcPr>
            <w:tcW w:w="993" w:type="dxa"/>
            <w:vAlign w:val="center"/>
          </w:tcPr>
          <w:p w:rsidR="0078346A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02ISL915</w:t>
            </w:r>
          </w:p>
        </w:tc>
        <w:tc>
          <w:tcPr>
            <w:tcW w:w="2409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 ve Marka Stratejileri</w:t>
            </w:r>
          </w:p>
        </w:tc>
        <w:tc>
          <w:tcPr>
            <w:tcW w:w="851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78346A" w:rsidRPr="00900700" w:rsidRDefault="0078346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UYP529</w:t>
            </w:r>
          </w:p>
        </w:tc>
        <w:tc>
          <w:tcPr>
            <w:tcW w:w="3261" w:type="dxa"/>
            <w:vAlign w:val="center"/>
          </w:tcPr>
          <w:p w:rsidR="0078346A" w:rsidRPr="00665152" w:rsidRDefault="0078346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 ve Marka Stratejileri</w:t>
            </w:r>
          </w:p>
        </w:tc>
        <w:tc>
          <w:tcPr>
            <w:tcW w:w="708" w:type="dxa"/>
            <w:vAlign w:val="center"/>
          </w:tcPr>
          <w:p w:rsidR="0078346A" w:rsidRPr="00665152" w:rsidRDefault="0078346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10026D" w:rsidRDefault="0010026D" w:rsidP="0010026D">
      <w:pPr>
        <w:jc w:val="both"/>
        <w:rPr>
          <w:b/>
          <w:sz w:val="20"/>
          <w:szCs w:val="20"/>
        </w:rPr>
      </w:pPr>
    </w:p>
    <w:p w:rsidR="0010026D" w:rsidRPr="00665152" w:rsidRDefault="007B75E4" w:rsidP="001002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10026D" w:rsidRPr="00665152">
        <w:rPr>
          <w:b/>
          <w:sz w:val="20"/>
          <w:szCs w:val="20"/>
        </w:rPr>
        <w:t>-</w:t>
      </w:r>
      <w:r w:rsidR="0010026D" w:rsidRPr="00665152">
        <w:rPr>
          <w:sz w:val="20"/>
          <w:szCs w:val="20"/>
        </w:rPr>
        <w:t xml:space="preserve"> </w:t>
      </w:r>
      <w:r w:rsidR="0010026D">
        <w:rPr>
          <w:sz w:val="20"/>
          <w:szCs w:val="20"/>
        </w:rPr>
        <w:t>İşletme</w:t>
      </w:r>
      <w:r w:rsidR="0010026D" w:rsidRPr="00665152">
        <w:rPr>
          <w:sz w:val="20"/>
          <w:szCs w:val="20"/>
        </w:rPr>
        <w:t xml:space="preserve"> EABD Başkanlığının </w:t>
      </w:r>
      <w:r w:rsidR="0010026D">
        <w:rPr>
          <w:sz w:val="20"/>
          <w:szCs w:val="20"/>
        </w:rPr>
        <w:t>15</w:t>
      </w:r>
      <w:r w:rsidR="0010026D" w:rsidRPr="00665152">
        <w:rPr>
          <w:sz w:val="20"/>
          <w:szCs w:val="20"/>
        </w:rPr>
        <w:t>.0</w:t>
      </w:r>
      <w:r w:rsidR="0010026D">
        <w:rPr>
          <w:sz w:val="20"/>
          <w:szCs w:val="20"/>
        </w:rPr>
        <w:t>8.2016</w:t>
      </w:r>
      <w:r w:rsidR="0010026D" w:rsidRPr="00665152">
        <w:rPr>
          <w:sz w:val="20"/>
          <w:szCs w:val="20"/>
        </w:rPr>
        <w:t xml:space="preserve"> tarihli ve </w:t>
      </w:r>
      <w:r w:rsidR="0010026D">
        <w:rPr>
          <w:sz w:val="20"/>
          <w:szCs w:val="20"/>
        </w:rPr>
        <w:t>E.33894</w:t>
      </w:r>
      <w:r w:rsidR="0010026D" w:rsidRPr="00665152">
        <w:rPr>
          <w:sz w:val="20"/>
          <w:szCs w:val="20"/>
        </w:rPr>
        <w:t xml:space="preserve"> sayılı yazısı okundu.</w:t>
      </w:r>
    </w:p>
    <w:p w:rsidR="0010026D" w:rsidRPr="00665152" w:rsidRDefault="0010026D" w:rsidP="0010026D">
      <w:pPr>
        <w:jc w:val="both"/>
        <w:rPr>
          <w:sz w:val="16"/>
          <w:szCs w:val="16"/>
        </w:rPr>
      </w:pPr>
    </w:p>
    <w:p w:rsidR="0010026D" w:rsidRPr="00665152" w:rsidRDefault="0010026D" w:rsidP="001002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Ahmet </w:t>
      </w:r>
      <w:proofErr w:type="spellStart"/>
      <w:r>
        <w:rPr>
          <w:sz w:val="20"/>
          <w:szCs w:val="20"/>
        </w:rPr>
        <w:t>Yesevi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İşletme </w:t>
      </w:r>
      <w:r w:rsidRPr="00665152">
        <w:rPr>
          <w:sz w:val="20"/>
          <w:szCs w:val="20"/>
        </w:rPr>
        <w:t xml:space="preserve">ABD yüksek lisans programı öğrencisi </w:t>
      </w:r>
      <w:r>
        <w:rPr>
          <w:b/>
          <w:sz w:val="20"/>
          <w:szCs w:val="20"/>
        </w:rPr>
        <w:t xml:space="preserve">Alper </w:t>
      </w:r>
      <w:proofErr w:type="spellStart"/>
      <w:r>
        <w:rPr>
          <w:b/>
          <w:sz w:val="20"/>
          <w:szCs w:val="20"/>
        </w:rPr>
        <w:t>GERÇEK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 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  <w:proofErr w:type="gramEnd"/>
    </w:p>
    <w:p w:rsidR="0010026D" w:rsidRDefault="0010026D" w:rsidP="0010026D">
      <w:pPr>
        <w:jc w:val="both"/>
        <w:rPr>
          <w:b/>
          <w:sz w:val="20"/>
          <w:szCs w:val="20"/>
        </w:rPr>
      </w:pPr>
    </w:p>
    <w:p w:rsidR="0010026D" w:rsidRPr="00665152" w:rsidRDefault="007B75E4" w:rsidP="001002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10026D" w:rsidRPr="00665152">
        <w:rPr>
          <w:b/>
          <w:sz w:val="20"/>
          <w:szCs w:val="20"/>
        </w:rPr>
        <w:t>-</w:t>
      </w:r>
      <w:r w:rsidR="0010026D" w:rsidRPr="00665152">
        <w:rPr>
          <w:sz w:val="20"/>
          <w:szCs w:val="20"/>
        </w:rPr>
        <w:t xml:space="preserve"> </w:t>
      </w:r>
      <w:r w:rsidR="0010026D">
        <w:rPr>
          <w:sz w:val="20"/>
          <w:szCs w:val="20"/>
        </w:rPr>
        <w:t>İşletme</w:t>
      </w:r>
      <w:r w:rsidR="0010026D" w:rsidRPr="00665152">
        <w:rPr>
          <w:sz w:val="20"/>
          <w:szCs w:val="20"/>
        </w:rPr>
        <w:t xml:space="preserve"> EABD Başkanlığının </w:t>
      </w:r>
      <w:r w:rsidR="0010026D">
        <w:rPr>
          <w:sz w:val="20"/>
          <w:szCs w:val="20"/>
        </w:rPr>
        <w:t>15</w:t>
      </w:r>
      <w:r w:rsidR="0010026D" w:rsidRPr="00665152">
        <w:rPr>
          <w:sz w:val="20"/>
          <w:szCs w:val="20"/>
        </w:rPr>
        <w:t>.0</w:t>
      </w:r>
      <w:r w:rsidR="0010026D">
        <w:rPr>
          <w:sz w:val="20"/>
          <w:szCs w:val="20"/>
        </w:rPr>
        <w:t>8.2016</w:t>
      </w:r>
      <w:r w:rsidR="0010026D" w:rsidRPr="00665152">
        <w:rPr>
          <w:sz w:val="20"/>
          <w:szCs w:val="20"/>
        </w:rPr>
        <w:t xml:space="preserve"> tarihli ve </w:t>
      </w:r>
      <w:r w:rsidR="0010026D">
        <w:rPr>
          <w:sz w:val="20"/>
          <w:szCs w:val="20"/>
        </w:rPr>
        <w:t>E.33894</w:t>
      </w:r>
      <w:r w:rsidR="0010026D" w:rsidRPr="00665152">
        <w:rPr>
          <w:sz w:val="20"/>
          <w:szCs w:val="20"/>
        </w:rPr>
        <w:t xml:space="preserve"> sayılı yazısı okundu.</w:t>
      </w:r>
    </w:p>
    <w:p w:rsidR="0010026D" w:rsidRPr="00665152" w:rsidRDefault="0010026D" w:rsidP="0010026D">
      <w:pPr>
        <w:jc w:val="both"/>
        <w:rPr>
          <w:sz w:val="16"/>
          <w:szCs w:val="16"/>
        </w:rPr>
      </w:pPr>
    </w:p>
    <w:p w:rsidR="0010026D" w:rsidRPr="00665152" w:rsidRDefault="0010026D" w:rsidP="001002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</w:t>
      </w:r>
      <w:r w:rsidR="00206B26">
        <w:rPr>
          <w:b/>
          <w:sz w:val="20"/>
          <w:szCs w:val="20"/>
        </w:rPr>
        <w:t>tezsiz</w:t>
      </w:r>
      <w:r w:rsidR="008A3648">
        <w:rPr>
          <w:b/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Alper </w:t>
      </w:r>
      <w:proofErr w:type="spellStart"/>
      <w:r>
        <w:rPr>
          <w:b/>
          <w:sz w:val="20"/>
          <w:szCs w:val="20"/>
        </w:rPr>
        <w:t>GERÇEK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10026D" w:rsidRPr="00665152" w:rsidRDefault="0010026D" w:rsidP="0010026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8"/>
        <w:gridCol w:w="851"/>
        <w:gridCol w:w="850"/>
        <w:gridCol w:w="3261"/>
        <w:gridCol w:w="708"/>
      </w:tblGrid>
      <w:tr w:rsidR="0010026D" w:rsidRPr="00665152" w:rsidTr="00200ABA">
        <w:trPr>
          <w:trHeight w:val="284"/>
        </w:trPr>
        <w:tc>
          <w:tcPr>
            <w:tcW w:w="9072" w:type="dxa"/>
            <w:gridSpan w:val="6"/>
            <w:vAlign w:val="center"/>
          </w:tcPr>
          <w:p w:rsidR="0010026D" w:rsidRPr="00665152" w:rsidRDefault="0010026D" w:rsidP="0010026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Alper</w:t>
            </w:r>
            <w:proofErr w:type="gramEnd"/>
            <w:r>
              <w:rPr>
                <w:b/>
                <w:sz w:val="20"/>
                <w:szCs w:val="20"/>
              </w:rPr>
              <w:t xml:space="preserve"> GERÇEK</w:t>
            </w:r>
          </w:p>
        </w:tc>
      </w:tr>
      <w:tr w:rsidR="0010026D" w:rsidRPr="00665152" w:rsidTr="00200ABA">
        <w:trPr>
          <w:trHeight w:val="284"/>
        </w:trPr>
        <w:tc>
          <w:tcPr>
            <w:tcW w:w="4253" w:type="dxa"/>
            <w:gridSpan w:val="3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0026D" w:rsidRPr="00665152" w:rsidTr="0010026D">
        <w:trPr>
          <w:trHeight w:val="284"/>
        </w:trPr>
        <w:tc>
          <w:tcPr>
            <w:tcW w:w="1134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0026D" w:rsidRPr="00665152" w:rsidRDefault="0010026D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10026D" w:rsidRPr="00665152" w:rsidTr="0010026D">
        <w:trPr>
          <w:trHeight w:val="227"/>
        </w:trPr>
        <w:tc>
          <w:tcPr>
            <w:tcW w:w="1134" w:type="dxa"/>
            <w:vAlign w:val="center"/>
          </w:tcPr>
          <w:p w:rsidR="0010026D" w:rsidRPr="00665152" w:rsidRDefault="0036414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TMBA-613</w:t>
            </w:r>
          </w:p>
        </w:tc>
        <w:tc>
          <w:tcPr>
            <w:tcW w:w="2268" w:type="dxa"/>
            <w:vAlign w:val="center"/>
          </w:tcPr>
          <w:p w:rsidR="0010026D" w:rsidRPr="00665152" w:rsidRDefault="0036414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10026D" w:rsidRPr="00665152" w:rsidRDefault="0036414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10026D" w:rsidRPr="00900700" w:rsidRDefault="0036414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503</w:t>
            </w:r>
          </w:p>
        </w:tc>
        <w:tc>
          <w:tcPr>
            <w:tcW w:w="3261" w:type="dxa"/>
            <w:vAlign w:val="center"/>
          </w:tcPr>
          <w:p w:rsidR="0010026D" w:rsidRPr="00665152" w:rsidRDefault="0036414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Yönetimi</w:t>
            </w:r>
          </w:p>
        </w:tc>
        <w:tc>
          <w:tcPr>
            <w:tcW w:w="708" w:type="dxa"/>
            <w:vAlign w:val="center"/>
          </w:tcPr>
          <w:p w:rsidR="0010026D" w:rsidRPr="00665152" w:rsidRDefault="0036414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10026D" w:rsidRPr="00665152" w:rsidTr="0010026D">
        <w:trPr>
          <w:trHeight w:val="227"/>
        </w:trPr>
        <w:tc>
          <w:tcPr>
            <w:tcW w:w="1134" w:type="dxa"/>
            <w:vAlign w:val="center"/>
          </w:tcPr>
          <w:p w:rsidR="0010026D" w:rsidRPr="00665152" w:rsidRDefault="0036414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TMBA-621</w:t>
            </w:r>
          </w:p>
        </w:tc>
        <w:tc>
          <w:tcPr>
            <w:tcW w:w="2268" w:type="dxa"/>
            <w:vAlign w:val="center"/>
          </w:tcPr>
          <w:p w:rsidR="0010026D" w:rsidRPr="00665152" w:rsidRDefault="0036414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Yönetimi</w:t>
            </w:r>
          </w:p>
        </w:tc>
        <w:tc>
          <w:tcPr>
            <w:tcW w:w="851" w:type="dxa"/>
            <w:vAlign w:val="center"/>
          </w:tcPr>
          <w:p w:rsidR="0010026D" w:rsidRPr="00665152" w:rsidRDefault="0036414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10026D" w:rsidRPr="00900700" w:rsidRDefault="0036414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501</w:t>
            </w:r>
          </w:p>
        </w:tc>
        <w:tc>
          <w:tcPr>
            <w:tcW w:w="3261" w:type="dxa"/>
            <w:vAlign w:val="center"/>
          </w:tcPr>
          <w:p w:rsidR="0010026D" w:rsidRPr="00665152" w:rsidRDefault="0036414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Yönetiminde Planlama</w:t>
            </w:r>
          </w:p>
        </w:tc>
        <w:tc>
          <w:tcPr>
            <w:tcW w:w="708" w:type="dxa"/>
            <w:vAlign w:val="center"/>
          </w:tcPr>
          <w:p w:rsidR="0010026D" w:rsidRPr="00665152" w:rsidRDefault="0036414A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14A" w:rsidRPr="00665152" w:rsidTr="0010026D">
        <w:trPr>
          <w:trHeight w:val="227"/>
        </w:trPr>
        <w:tc>
          <w:tcPr>
            <w:tcW w:w="1134" w:type="dxa"/>
            <w:vAlign w:val="center"/>
          </w:tcPr>
          <w:p w:rsidR="0036414A" w:rsidRPr="00665152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TMBA611</w:t>
            </w:r>
          </w:p>
        </w:tc>
        <w:tc>
          <w:tcPr>
            <w:tcW w:w="2268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  <w:tc>
          <w:tcPr>
            <w:tcW w:w="851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36414A" w:rsidRPr="00900700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YNO501</w:t>
            </w:r>
          </w:p>
        </w:tc>
        <w:tc>
          <w:tcPr>
            <w:tcW w:w="3261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Yönetim Teorileri</w:t>
            </w:r>
          </w:p>
        </w:tc>
        <w:tc>
          <w:tcPr>
            <w:tcW w:w="708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14A" w:rsidRPr="00665152" w:rsidTr="0010026D">
        <w:trPr>
          <w:trHeight w:val="227"/>
        </w:trPr>
        <w:tc>
          <w:tcPr>
            <w:tcW w:w="1134" w:type="dxa"/>
            <w:vAlign w:val="center"/>
          </w:tcPr>
          <w:p w:rsidR="0036414A" w:rsidRPr="00665152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TMBA623</w:t>
            </w:r>
          </w:p>
        </w:tc>
        <w:tc>
          <w:tcPr>
            <w:tcW w:w="2268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851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36414A" w:rsidRPr="00900700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YNO505</w:t>
            </w:r>
          </w:p>
        </w:tc>
        <w:tc>
          <w:tcPr>
            <w:tcW w:w="3261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14A" w:rsidRPr="00665152" w:rsidTr="0010026D">
        <w:trPr>
          <w:trHeight w:val="227"/>
        </w:trPr>
        <w:tc>
          <w:tcPr>
            <w:tcW w:w="1134" w:type="dxa"/>
            <w:vAlign w:val="center"/>
          </w:tcPr>
          <w:p w:rsidR="0036414A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TMBA6242</w:t>
            </w:r>
          </w:p>
        </w:tc>
        <w:tc>
          <w:tcPr>
            <w:tcW w:w="2268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851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36414A" w:rsidRPr="00900700" w:rsidRDefault="0036414A" w:rsidP="004D178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YNO511</w:t>
            </w:r>
          </w:p>
        </w:tc>
        <w:tc>
          <w:tcPr>
            <w:tcW w:w="3261" w:type="dxa"/>
            <w:vAlign w:val="center"/>
          </w:tcPr>
          <w:p w:rsidR="0036414A" w:rsidRPr="00665152" w:rsidRDefault="0036414A" w:rsidP="004D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 Uygulamaları</w:t>
            </w:r>
          </w:p>
        </w:tc>
        <w:tc>
          <w:tcPr>
            <w:tcW w:w="708" w:type="dxa"/>
            <w:vAlign w:val="center"/>
          </w:tcPr>
          <w:p w:rsidR="0036414A" w:rsidRPr="00665152" w:rsidRDefault="0036414A" w:rsidP="004D1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9B6783" w:rsidRDefault="009B6783" w:rsidP="009B6783">
      <w:pPr>
        <w:jc w:val="both"/>
        <w:rPr>
          <w:b/>
          <w:sz w:val="20"/>
          <w:szCs w:val="20"/>
        </w:rPr>
      </w:pPr>
    </w:p>
    <w:p w:rsidR="009B6783" w:rsidRPr="00665152" w:rsidRDefault="007B75E4" w:rsidP="009B67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="009B6783" w:rsidRPr="00665152">
        <w:rPr>
          <w:b/>
          <w:sz w:val="20"/>
          <w:szCs w:val="20"/>
        </w:rPr>
        <w:t>-</w:t>
      </w:r>
      <w:r w:rsidR="009B6783" w:rsidRPr="00665152">
        <w:rPr>
          <w:sz w:val="20"/>
          <w:szCs w:val="20"/>
        </w:rPr>
        <w:t xml:space="preserve"> </w:t>
      </w:r>
      <w:r w:rsidR="009B6783">
        <w:rPr>
          <w:sz w:val="20"/>
          <w:szCs w:val="20"/>
        </w:rPr>
        <w:t>Sağlık Yönetimi</w:t>
      </w:r>
      <w:r w:rsidR="009B6783" w:rsidRPr="00665152">
        <w:rPr>
          <w:sz w:val="20"/>
          <w:szCs w:val="20"/>
        </w:rPr>
        <w:t xml:space="preserve"> EABD Başkanlığının </w:t>
      </w:r>
      <w:r w:rsidR="009B6783">
        <w:rPr>
          <w:sz w:val="20"/>
          <w:szCs w:val="20"/>
        </w:rPr>
        <w:t>11</w:t>
      </w:r>
      <w:r w:rsidR="009B6783" w:rsidRPr="00665152">
        <w:rPr>
          <w:sz w:val="20"/>
          <w:szCs w:val="20"/>
        </w:rPr>
        <w:t>.0</w:t>
      </w:r>
      <w:r w:rsidR="009B6783">
        <w:rPr>
          <w:sz w:val="20"/>
          <w:szCs w:val="20"/>
        </w:rPr>
        <w:t>8.2016</w:t>
      </w:r>
      <w:r w:rsidR="009B6783" w:rsidRPr="00665152">
        <w:rPr>
          <w:sz w:val="20"/>
          <w:szCs w:val="20"/>
        </w:rPr>
        <w:t xml:space="preserve"> tarihli ve </w:t>
      </w:r>
      <w:r w:rsidR="009B6783">
        <w:rPr>
          <w:sz w:val="20"/>
          <w:szCs w:val="20"/>
        </w:rPr>
        <w:t>E.33456</w:t>
      </w:r>
      <w:r w:rsidR="009B6783" w:rsidRPr="00665152">
        <w:rPr>
          <w:sz w:val="20"/>
          <w:szCs w:val="20"/>
        </w:rPr>
        <w:t xml:space="preserve"> sayılı yazısı okundu.</w:t>
      </w:r>
    </w:p>
    <w:p w:rsidR="009B6783" w:rsidRPr="00665152" w:rsidRDefault="009B6783" w:rsidP="009B6783">
      <w:pPr>
        <w:jc w:val="both"/>
        <w:rPr>
          <w:sz w:val="16"/>
          <w:szCs w:val="16"/>
        </w:rPr>
      </w:pPr>
    </w:p>
    <w:p w:rsidR="009B6783" w:rsidRPr="00665152" w:rsidRDefault="009B6783" w:rsidP="009B678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Hacettepe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Sağlık Yönetimi </w:t>
      </w:r>
      <w:r w:rsidRPr="00665152">
        <w:rPr>
          <w:sz w:val="20"/>
          <w:szCs w:val="20"/>
        </w:rPr>
        <w:t xml:space="preserve">ABD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Arş. Gör. Çiğdem </w:t>
      </w:r>
      <w:proofErr w:type="spellStart"/>
      <w:r>
        <w:rPr>
          <w:b/>
          <w:sz w:val="20"/>
          <w:szCs w:val="20"/>
        </w:rPr>
        <w:t>UĞAN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>Sağlık Yönetimi</w:t>
      </w:r>
      <w:r w:rsidRPr="00665152">
        <w:rPr>
          <w:sz w:val="20"/>
          <w:szCs w:val="20"/>
        </w:rPr>
        <w:t xml:space="preserve"> EABD</w:t>
      </w:r>
      <w:r w:rsidRPr="0066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programına </w:t>
      </w:r>
      <w:r>
        <w:rPr>
          <w:sz w:val="20"/>
          <w:szCs w:val="20"/>
        </w:rPr>
        <w:t xml:space="preserve">yatay geçiş </w:t>
      </w:r>
      <w:r w:rsidRPr="00665152">
        <w:rPr>
          <w:sz w:val="20"/>
          <w:szCs w:val="20"/>
        </w:rPr>
        <w:t xml:space="preserve">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</w:p>
    <w:p w:rsidR="009B6783" w:rsidRDefault="009B6783" w:rsidP="009B6783">
      <w:pPr>
        <w:jc w:val="both"/>
        <w:rPr>
          <w:b/>
          <w:sz w:val="20"/>
          <w:szCs w:val="20"/>
        </w:rPr>
      </w:pPr>
    </w:p>
    <w:p w:rsidR="009B6783" w:rsidRPr="00665152" w:rsidRDefault="007B75E4" w:rsidP="009B67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9B6783" w:rsidRPr="00665152">
        <w:rPr>
          <w:b/>
          <w:sz w:val="20"/>
          <w:szCs w:val="20"/>
        </w:rPr>
        <w:t>-</w:t>
      </w:r>
      <w:r w:rsidR="009B6783" w:rsidRPr="00665152">
        <w:rPr>
          <w:sz w:val="20"/>
          <w:szCs w:val="20"/>
        </w:rPr>
        <w:t xml:space="preserve"> </w:t>
      </w:r>
      <w:r w:rsidR="009B6783">
        <w:rPr>
          <w:sz w:val="20"/>
          <w:szCs w:val="20"/>
        </w:rPr>
        <w:t>Sağlık Yönetimi</w:t>
      </w:r>
      <w:r w:rsidR="009B6783" w:rsidRPr="00665152">
        <w:rPr>
          <w:sz w:val="20"/>
          <w:szCs w:val="20"/>
        </w:rPr>
        <w:t xml:space="preserve"> EABD Başkanlığının </w:t>
      </w:r>
      <w:r w:rsidR="009B6783">
        <w:rPr>
          <w:sz w:val="20"/>
          <w:szCs w:val="20"/>
        </w:rPr>
        <w:t>11</w:t>
      </w:r>
      <w:r w:rsidR="009B6783" w:rsidRPr="00665152">
        <w:rPr>
          <w:sz w:val="20"/>
          <w:szCs w:val="20"/>
        </w:rPr>
        <w:t>.0</w:t>
      </w:r>
      <w:r w:rsidR="009B6783">
        <w:rPr>
          <w:sz w:val="20"/>
          <w:szCs w:val="20"/>
        </w:rPr>
        <w:t>8.2016</w:t>
      </w:r>
      <w:r w:rsidR="009B6783" w:rsidRPr="00665152">
        <w:rPr>
          <w:sz w:val="20"/>
          <w:szCs w:val="20"/>
        </w:rPr>
        <w:t xml:space="preserve"> tarihli ve </w:t>
      </w:r>
      <w:r w:rsidR="009B6783">
        <w:rPr>
          <w:sz w:val="20"/>
          <w:szCs w:val="20"/>
        </w:rPr>
        <w:t>E.33456</w:t>
      </w:r>
      <w:r w:rsidR="009B6783" w:rsidRPr="00665152">
        <w:rPr>
          <w:sz w:val="20"/>
          <w:szCs w:val="20"/>
        </w:rPr>
        <w:t xml:space="preserve"> sayılı yazısı okundu.</w:t>
      </w:r>
    </w:p>
    <w:p w:rsidR="009B6783" w:rsidRPr="00665152" w:rsidRDefault="009B6783" w:rsidP="009B6783">
      <w:pPr>
        <w:jc w:val="both"/>
        <w:rPr>
          <w:sz w:val="16"/>
          <w:szCs w:val="16"/>
        </w:rPr>
      </w:pPr>
    </w:p>
    <w:p w:rsidR="009B6783" w:rsidRPr="00665152" w:rsidRDefault="009B6783" w:rsidP="009B678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Pamukkale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Sağlık Yönetimi </w:t>
      </w:r>
      <w:r w:rsidRPr="00665152">
        <w:rPr>
          <w:sz w:val="20"/>
          <w:szCs w:val="20"/>
        </w:rPr>
        <w:t xml:space="preserve">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Semra </w:t>
      </w:r>
      <w:proofErr w:type="spellStart"/>
      <w:r>
        <w:rPr>
          <w:b/>
          <w:sz w:val="20"/>
          <w:szCs w:val="20"/>
        </w:rPr>
        <w:t>ALTSOY</w:t>
      </w:r>
      <w:r>
        <w:rPr>
          <w:sz w:val="20"/>
          <w:szCs w:val="20"/>
        </w:rPr>
        <w:t>’u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>Sağlık Yönetimi</w:t>
      </w:r>
      <w:r w:rsidRPr="00665152">
        <w:rPr>
          <w:sz w:val="20"/>
          <w:szCs w:val="20"/>
        </w:rPr>
        <w:t xml:space="preserve"> EABD</w:t>
      </w:r>
      <w:r w:rsidRPr="0066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programına </w:t>
      </w:r>
      <w:r>
        <w:rPr>
          <w:sz w:val="20"/>
          <w:szCs w:val="20"/>
        </w:rPr>
        <w:t xml:space="preserve">yatay geçiş </w:t>
      </w:r>
      <w:r w:rsidRPr="00665152">
        <w:rPr>
          <w:sz w:val="20"/>
          <w:szCs w:val="20"/>
        </w:rPr>
        <w:t xml:space="preserve">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ilgili Üniversiteden özlük dosyasının </w:t>
      </w:r>
      <w:r w:rsidRPr="00665152">
        <w:rPr>
          <w:sz w:val="20"/>
          <w:szCs w:val="20"/>
        </w:rPr>
        <w:lastRenderedPageBreak/>
        <w:t>istenmesine oy birliği ile karar verildi.</w:t>
      </w:r>
      <w:proofErr w:type="gramEnd"/>
    </w:p>
    <w:p w:rsidR="0010026D" w:rsidRDefault="0010026D" w:rsidP="0010026D">
      <w:pPr>
        <w:jc w:val="both"/>
        <w:rPr>
          <w:b/>
          <w:sz w:val="20"/>
          <w:szCs w:val="20"/>
        </w:rPr>
      </w:pPr>
    </w:p>
    <w:p w:rsidR="009B6783" w:rsidRPr="00665152" w:rsidRDefault="007B75E4" w:rsidP="009B67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9B6783" w:rsidRPr="00665152">
        <w:rPr>
          <w:b/>
          <w:sz w:val="20"/>
          <w:szCs w:val="20"/>
        </w:rPr>
        <w:t>-</w:t>
      </w:r>
      <w:r w:rsidR="009B6783" w:rsidRPr="00665152">
        <w:rPr>
          <w:sz w:val="20"/>
          <w:szCs w:val="20"/>
        </w:rPr>
        <w:t xml:space="preserve"> </w:t>
      </w:r>
      <w:r w:rsidR="009B6783">
        <w:rPr>
          <w:sz w:val="20"/>
          <w:szCs w:val="20"/>
        </w:rPr>
        <w:t>Sağlık Yönetimi</w:t>
      </w:r>
      <w:r w:rsidR="009B6783" w:rsidRPr="00665152">
        <w:rPr>
          <w:sz w:val="20"/>
          <w:szCs w:val="20"/>
        </w:rPr>
        <w:t xml:space="preserve"> EABD Başkanlığının </w:t>
      </w:r>
      <w:r w:rsidR="009B6783">
        <w:rPr>
          <w:sz w:val="20"/>
          <w:szCs w:val="20"/>
        </w:rPr>
        <w:t>11</w:t>
      </w:r>
      <w:r w:rsidR="009B6783" w:rsidRPr="00665152">
        <w:rPr>
          <w:sz w:val="20"/>
          <w:szCs w:val="20"/>
        </w:rPr>
        <w:t>.0</w:t>
      </w:r>
      <w:r w:rsidR="009B6783">
        <w:rPr>
          <w:sz w:val="20"/>
          <w:szCs w:val="20"/>
        </w:rPr>
        <w:t>8.2016</w:t>
      </w:r>
      <w:r w:rsidR="009B6783" w:rsidRPr="00665152">
        <w:rPr>
          <w:sz w:val="20"/>
          <w:szCs w:val="20"/>
        </w:rPr>
        <w:t xml:space="preserve"> tarihli ve </w:t>
      </w:r>
      <w:r w:rsidR="009B6783">
        <w:rPr>
          <w:sz w:val="20"/>
          <w:szCs w:val="20"/>
        </w:rPr>
        <w:t>E.33456</w:t>
      </w:r>
      <w:r w:rsidR="009B6783" w:rsidRPr="00665152">
        <w:rPr>
          <w:sz w:val="20"/>
          <w:szCs w:val="20"/>
        </w:rPr>
        <w:t xml:space="preserve"> sayılı yazısı okundu.</w:t>
      </w:r>
    </w:p>
    <w:p w:rsidR="009B6783" w:rsidRPr="00665152" w:rsidRDefault="009B6783" w:rsidP="009B6783">
      <w:pPr>
        <w:jc w:val="both"/>
        <w:rPr>
          <w:sz w:val="16"/>
          <w:szCs w:val="16"/>
        </w:rPr>
      </w:pPr>
    </w:p>
    <w:p w:rsidR="009B6783" w:rsidRPr="00665152" w:rsidRDefault="009B6783" w:rsidP="009B678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Sağlık Yönetimi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Arş. Gör. Çiğdem </w:t>
      </w:r>
      <w:proofErr w:type="spellStart"/>
      <w:r>
        <w:rPr>
          <w:b/>
          <w:sz w:val="20"/>
          <w:szCs w:val="20"/>
        </w:rPr>
        <w:t>UĞAN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</w:p>
    <w:p w:rsidR="009B6783" w:rsidRPr="00665152" w:rsidRDefault="009B6783" w:rsidP="009B678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9B6783" w:rsidRPr="00665152" w:rsidTr="00200ABA">
        <w:trPr>
          <w:trHeight w:val="284"/>
        </w:trPr>
        <w:tc>
          <w:tcPr>
            <w:tcW w:w="9072" w:type="dxa"/>
            <w:gridSpan w:val="6"/>
            <w:vAlign w:val="center"/>
          </w:tcPr>
          <w:p w:rsidR="009B6783" w:rsidRPr="00665152" w:rsidRDefault="009B6783" w:rsidP="009B678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Arş</w:t>
            </w:r>
            <w:proofErr w:type="gramEnd"/>
            <w:r>
              <w:rPr>
                <w:b/>
                <w:sz w:val="20"/>
                <w:szCs w:val="20"/>
              </w:rPr>
              <w:t xml:space="preserve">. Gör. Çiğdem UĞAN </w:t>
            </w:r>
          </w:p>
        </w:tc>
      </w:tr>
      <w:tr w:rsidR="009B6783" w:rsidRPr="00665152" w:rsidTr="00200ABA">
        <w:trPr>
          <w:trHeight w:val="284"/>
        </w:trPr>
        <w:tc>
          <w:tcPr>
            <w:tcW w:w="4253" w:type="dxa"/>
            <w:gridSpan w:val="3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B6783" w:rsidRPr="00665152" w:rsidTr="009B6783">
        <w:trPr>
          <w:trHeight w:val="284"/>
        </w:trPr>
        <w:tc>
          <w:tcPr>
            <w:tcW w:w="851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B6783" w:rsidRPr="00665152" w:rsidRDefault="009B6783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Pr="00665152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SKY736</w:t>
            </w:r>
          </w:p>
        </w:tc>
        <w:tc>
          <w:tcPr>
            <w:tcW w:w="2551" w:type="dxa"/>
            <w:vAlign w:val="center"/>
          </w:tcPr>
          <w:p w:rsidR="009B6783" w:rsidRPr="00665152" w:rsidRDefault="009B6783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Stratejik Yönetim ve Liderlik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SAY604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Stratejik Yönetim ve Liderlik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Pr="00665152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SKY742</w:t>
            </w:r>
          </w:p>
        </w:tc>
        <w:tc>
          <w:tcPr>
            <w:tcW w:w="2551" w:type="dxa"/>
            <w:vAlign w:val="center"/>
          </w:tcPr>
          <w:p w:rsidR="009B6783" w:rsidRPr="00665152" w:rsidRDefault="009B6783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Mali Analiz ve Maliyet Yönetimi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SAY613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Mali Analiz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SKY744</w:t>
            </w:r>
          </w:p>
        </w:tc>
        <w:tc>
          <w:tcPr>
            <w:tcW w:w="2551" w:type="dxa"/>
            <w:vAlign w:val="center"/>
          </w:tcPr>
          <w:p w:rsidR="009B6783" w:rsidRPr="00665152" w:rsidRDefault="009B6783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 Yönetimi Teorileri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SAY603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 Yönetim Teorileri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SKY750</w:t>
            </w:r>
          </w:p>
        </w:tc>
        <w:tc>
          <w:tcPr>
            <w:tcW w:w="255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Turizmi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SAY616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Turizmi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SKY740</w:t>
            </w:r>
          </w:p>
        </w:tc>
        <w:tc>
          <w:tcPr>
            <w:tcW w:w="255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Hizmetlerinde Sonuçların Yönetimi ve Performans Ölçümü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SAY610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Hizmetlerinde Sonuçların Yönetimi ve Performans Ölçümü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9B6783" w:rsidRPr="00665152" w:rsidTr="009B6783">
        <w:trPr>
          <w:trHeight w:val="227"/>
        </w:trPr>
        <w:tc>
          <w:tcPr>
            <w:tcW w:w="851" w:type="dxa"/>
            <w:vAlign w:val="center"/>
          </w:tcPr>
          <w:p w:rsidR="009B6783" w:rsidRDefault="009B6783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SKY745</w:t>
            </w:r>
          </w:p>
        </w:tc>
        <w:tc>
          <w:tcPr>
            <w:tcW w:w="255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Yönetiminde Araştırma Yöntemleri</w:t>
            </w:r>
          </w:p>
        </w:tc>
        <w:tc>
          <w:tcPr>
            <w:tcW w:w="851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850" w:type="dxa"/>
            <w:vAlign w:val="center"/>
          </w:tcPr>
          <w:p w:rsidR="009B6783" w:rsidRPr="00900700" w:rsidRDefault="009A5685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SAY606</w:t>
            </w:r>
          </w:p>
        </w:tc>
        <w:tc>
          <w:tcPr>
            <w:tcW w:w="3261" w:type="dxa"/>
            <w:vAlign w:val="center"/>
          </w:tcPr>
          <w:p w:rsidR="009B6783" w:rsidRPr="00665152" w:rsidRDefault="009A5685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 Yönetiminde Araştırma Yöntemleri</w:t>
            </w:r>
          </w:p>
        </w:tc>
        <w:tc>
          <w:tcPr>
            <w:tcW w:w="708" w:type="dxa"/>
            <w:vAlign w:val="center"/>
          </w:tcPr>
          <w:p w:rsidR="009B6783" w:rsidRPr="00665152" w:rsidRDefault="009A5685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</w:tbl>
    <w:p w:rsidR="00200ABA" w:rsidRDefault="00200ABA" w:rsidP="00200ABA">
      <w:pPr>
        <w:jc w:val="both"/>
        <w:rPr>
          <w:b/>
          <w:sz w:val="20"/>
          <w:szCs w:val="20"/>
        </w:rPr>
      </w:pPr>
    </w:p>
    <w:p w:rsidR="00200ABA" w:rsidRPr="00665152" w:rsidRDefault="007B75E4" w:rsidP="00200A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200ABA" w:rsidRPr="00665152">
        <w:rPr>
          <w:b/>
          <w:sz w:val="20"/>
          <w:szCs w:val="20"/>
        </w:rPr>
        <w:t>-</w:t>
      </w:r>
      <w:r w:rsidR="00200ABA" w:rsidRPr="00665152">
        <w:rPr>
          <w:sz w:val="20"/>
          <w:szCs w:val="20"/>
        </w:rPr>
        <w:t xml:space="preserve"> </w:t>
      </w:r>
      <w:r w:rsidR="00200ABA">
        <w:rPr>
          <w:sz w:val="20"/>
          <w:szCs w:val="20"/>
        </w:rPr>
        <w:t>Sağlık Yönetimi</w:t>
      </w:r>
      <w:r w:rsidR="00200ABA" w:rsidRPr="00665152">
        <w:rPr>
          <w:sz w:val="20"/>
          <w:szCs w:val="20"/>
        </w:rPr>
        <w:t xml:space="preserve"> EABD Başkanlığının </w:t>
      </w:r>
      <w:r w:rsidR="00200ABA">
        <w:rPr>
          <w:sz w:val="20"/>
          <w:szCs w:val="20"/>
        </w:rPr>
        <w:t>11</w:t>
      </w:r>
      <w:r w:rsidR="00200ABA" w:rsidRPr="00665152">
        <w:rPr>
          <w:sz w:val="20"/>
          <w:szCs w:val="20"/>
        </w:rPr>
        <w:t>.0</w:t>
      </w:r>
      <w:r w:rsidR="00200ABA">
        <w:rPr>
          <w:sz w:val="20"/>
          <w:szCs w:val="20"/>
        </w:rPr>
        <w:t>8.2016</w:t>
      </w:r>
      <w:r w:rsidR="00200ABA" w:rsidRPr="00665152">
        <w:rPr>
          <w:sz w:val="20"/>
          <w:szCs w:val="20"/>
        </w:rPr>
        <w:t xml:space="preserve"> tarihli ve </w:t>
      </w:r>
      <w:r w:rsidR="00200ABA">
        <w:rPr>
          <w:sz w:val="20"/>
          <w:szCs w:val="20"/>
        </w:rPr>
        <w:t>E.33456</w:t>
      </w:r>
      <w:r w:rsidR="00200ABA" w:rsidRPr="00665152">
        <w:rPr>
          <w:sz w:val="20"/>
          <w:szCs w:val="20"/>
        </w:rPr>
        <w:t xml:space="preserve"> sayılı yazısı okundu.</w:t>
      </w:r>
    </w:p>
    <w:p w:rsidR="00200ABA" w:rsidRPr="00665152" w:rsidRDefault="00200ABA" w:rsidP="00200ABA">
      <w:pPr>
        <w:jc w:val="both"/>
        <w:rPr>
          <w:sz w:val="16"/>
          <w:szCs w:val="16"/>
        </w:rPr>
      </w:pPr>
    </w:p>
    <w:p w:rsidR="00200ABA" w:rsidRPr="00665152" w:rsidRDefault="00200ABA" w:rsidP="00200AB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Sağlık Yönetimi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Semra </w:t>
      </w:r>
      <w:proofErr w:type="spellStart"/>
      <w:r>
        <w:rPr>
          <w:b/>
          <w:sz w:val="20"/>
          <w:szCs w:val="20"/>
        </w:rPr>
        <w:t>ALTSOY</w:t>
      </w:r>
      <w:r>
        <w:rPr>
          <w:sz w:val="20"/>
          <w:szCs w:val="20"/>
        </w:rPr>
        <w:t>’u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200ABA" w:rsidRPr="00665152" w:rsidRDefault="00200ABA" w:rsidP="00200ABA">
      <w:pPr>
        <w:ind w:firstLine="708"/>
        <w:jc w:val="both"/>
        <w:rPr>
          <w:b/>
          <w:sz w:val="20"/>
          <w:szCs w:val="20"/>
        </w:rPr>
      </w:pPr>
    </w:p>
    <w:tbl>
      <w:tblPr>
        <w:tblW w:w="919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2551"/>
        <w:gridCol w:w="851"/>
        <w:gridCol w:w="850"/>
        <w:gridCol w:w="3261"/>
        <w:gridCol w:w="708"/>
      </w:tblGrid>
      <w:tr w:rsidR="00200ABA" w:rsidRPr="00665152" w:rsidTr="00200ABA">
        <w:trPr>
          <w:trHeight w:val="284"/>
        </w:trPr>
        <w:tc>
          <w:tcPr>
            <w:tcW w:w="9193" w:type="dxa"/>
            <w:gridSpan w:val="6"/>
            <w:vAlign w:val="center"/>
          </w:tcPr>
          <w:p w:rsidR="00200ABA" w:rsidRPr="00665152" w:rsidRDefault="00200ABA" w:rsidP="00200AB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Semra</w:t>
            </w:r>
            <w:proofErr w:type="gramEnd"/>
            <w:r>
              <w:rPr>
                <w:b/>
                <w:sz w:val="20"/>
                <w:szCs w:val="20"/>
              </w:rPr>
              <w:t xml:space="preserve"> ALTSOY </w:t>
            </w:r>
          </w:p>
        </w:tc>
      </w:tr>
      <w:tr w:rsidR="00200ABA" w:rsidRPr="00665152" w:rsidTr="00200ABA">
        <w:trPr>
          <w:trHeight w:val="284"/>
        </w:trPr>
        <w:tc>
          <w:tcPr>
            <w:tcW w:w="4374" w:type="dxa"/>
            <w:gridSpan w:val="3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00ABA" w:rsidRPr="00665152" w:rsidTr="00200ABA">
        <w:trPr>
          <w:trHeight w:val="284"/>
        </w:trPr>
        <w:tc>
          <w:tcPr>
            <w:tcW w:w="972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00ABA" w:rsidRPr="00665152" w:rsidRDefault="00200ABA" w:rsidP="00200ABA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00ABA" w:rsidRPr="00665152" w:rsidTr="00200ABA">
        <w:trPr>
          <w:trHeight w:val="227"/>
        </w:trPr>
        <w:tc>
          <w:tcPr>
            <w:tcW w:w="972" w:type="dxa"/>
            <w:vAlign w:val="center"/>
          </w:tcPr>
          <w:p w:rsidR="00200ABA" w:rsidRPr="00665152" w:rsidRDefault="00200ABA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SKHY501</w:t>
            </w:r>
          </w:p>
        </w:tc>
        <w:tc>
          <w:tcPr>
            <w:tcW w:w="2551" w:type="dxa"/>
            <w:vAlign w:val="center"/>
          </w:tcPr>
          <w:p w:rsidR="00200ABA" w:rsidRPr="00665152" w:rsidRDefault="00200ABA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 Yönetim ve Organizasyonu</w:t>
            </w:r>
          </w:p>
        </w:tc>
        <w:tc>
          <w:tcPr>
            <w:tcW w:w="851" w:type="dxa"/>
            <w:vAlign w:val="center"/>
          </w:tcPr>
          <w:p w:rsidR="00200ABA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200ABA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SAY501</w:t>
            </w:r>
          </w:p>
        </w:tc>
        <w:tc>
          <w:tcPr>
            <w:tcW w:w="3261" w:type="dxa"/>
            <w:vAlign w:val="center"/>
          </w:tcPr>
          <w:p w:rsidR="00200ABA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708" w:type="dxa"/>
            <w:vAlign w:val="center"/>
          </w:tcPr>
          <w:p w:rsidR="00200ABA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Pr="00665152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SKHY502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Stratejik Yönetim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SAY512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Stratejik Yönetim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SKHY505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İşletmeleri Ekonomisi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SAY508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36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Ekonomisi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SKHY511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Kalite Yönetimi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SAY503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Süreç ve Kalite Yönetimi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SKHY513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Sağlık Kurumlarında Stratejik </w:t>
            </w:r>
            <w:proofErr w:type="spellStart"/>
            <w:r>
              <w:rPr>
                <w:sz w:val="18"/>
                <w:szCs w:val="18"/>
              </w:rPr>
              <w:t>İnovasyon</w:t>
            </w:r>
            <w:proofErr w:type="spellEnd"/>
            <w:r>
              <w:rPr>
                <w:sz w:val="18"/>
                <w:szCs w:val="18"/>
              </w:rPr>
              <w:t xml:space="preserve"> Yönetimi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MBA511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SKHY516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Sektöründe Girişimcilik ve Örgüt Kültürü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SAY505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Kurumlarında Örgütsel Davranış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364B08" w:rsidRPr="00665152" w:rsidTr="00200ABA">
        <w:trPr>
          <w:trHeight w:val="227"/>
        </w:trPr>
        <w:tc>
          <w:tcPr>
            <w:tcW w:w="972" w:type="dxa"/>
            <w:vAlign w:val="center"/>
          </w:tcPr>
          <w:p w:rsidR="00364B08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SKHY599</w:t>
            </w:r>
          </w:p>
        </w:tc>
        <w:tc>
          <w:tcPr>
            <w:tcW w:w="255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Semineri</w:t>
            </w:r>
          </w:p>
        </w:tc>
        <w:tc>
          <w:tcPr>
            <w:tcW w:w="851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64B08" w:rsidRPr="00900700" w:rsidRDefault="00364B08" w:rsidP="00200AB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SAG500</w:t>
            </w:r>
          </w:p>
        </w:tc>
        <w:tc>
          <w:tcPr>
            <w:tcW w:w="3261" w:type="dxa"/>
            <w:vAlign w:val="center"/>
          </w:tcPr>
          <w:p w:rsidR="00364B08" w:rsidRPr="00665152" w:rsidRDefault="00364B08" w:rsidP="0020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</w:tc>
        <w:tc>
          <w:tcPr>
            <w:tcW w:w="708" w:type="dxa"/>
            <w:vAlign w:val="center"/>
          </w:tcPr>
          <w:p w:rsidR="00364B08" w:rsidRPr="00665152" w:rsidRDefault="00364B08" w:rsidP="002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YT</w:t>
            </w:r>
          </w:p>
        </w:tc>
      </w:tr>
    </w:tbl>
    <w:p w:rsidR="008C4C63" w:rsidRDefault="008C4C63" w:rsidP="008C4C63">
      <w:pPr>
        <w:jc w:val="both"/>
        <w:rPr>
          <w:b/>
          <w:sz w:val="20"/>
          <w:szCs w:val="20"/>
        </w:rPr>
      </w:pPr>
    </w:p>
    <w:p w:rsidR="008C4C63" w:rsidRPr="00665152" w:rsidRDefault="007B75E4" w:rsidP="008C4C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="008C4C63" w:rsidRPr="00665152">
        <w:rPr>
          <w:b/>
          <w:sz w:val="20"/>
          <w:szCs w:val="20"/>
        </w:rPr>
        <w:t>-</w:t>
      </w:r>
      <w:r w:rsidR="008C4C63" w:rsidRPr="00665152">
        <w:rPr>
          <w:sz w:val="20"/>
          <w:szCs w:val="20"/>
        </w:rPr>
        <w:t xml:space="preserve"> </w:t>
      </w:r>
      <w:r w:rsidR="008C4C63">
        <w:rPr>
          <w:sz w:val="20"/>
          <w:szCs w:val="20"/>
        </w:rPr>
        <w:t>İşletme</w:t>
      </w:r>
      <w:r w:rsidR="008C4C63" w:rsidRPr="00665152">
        <w:rPr>
          <w:sz w:val="20"/>
          <w:szCs w:val="20"/>
        </w:rPr>
        <w:t xml:space="preserve"> EABD Başkanlığının </w:t>
      </w:r>
      <w:r w:rsidR="008C4C63">
        <w:rPr>
          <w:sz w:val="20"/>
          <w:szCs w:val="20"/>
        </w:rPr>
        <w:t>09</w:t>
      </w:r>
      <w:r w:rsidR="008C4C63" w:rsidRPr="00665152">
        <w:rPr>
          <w:sz w:val="20"/>
          <w:szCs w:val="20"/>
        </w:rPr>
        <w:t>.0</w:t>
      </w:r>
      <w:r w:rsidR="008C4C63">
        <w:rPr>
          <w:sz w:val="20"/>
          <w:szCs w:val="20"/>
        </w:rPr>
        <w:t>8.2016</w:t>
      </w:r>
      <w:r w:rsidR="008C4C63" w:rsidRPr="00665152">
        <w:rPr>
          <w:sz w:val="20"/>
          <w:szCs w:val="20"/>
        </w:rPr>
        <w:t xml:space="preserve"> tarihli ve </w:t>
      </w:r>
      <w:r w:rsidR="008C4C63">
        <w:rPr>
          <w:sz w:val="20"/>
          <w:szCs w:val="20"/>
        </w:rPr>
        <w:t>E.32805</w:t>
      </w:r>
      <w:r w:rsidR="008C4C63" w:rsidRPr="00665152">
        <w:rPr>
          <w:sz w:val="20"/>
          <w:szCs w:val="20"/>
        </w:rPr>
        <w:t xml:space="preserve"> sayılı yazısı okundu.</w:t>
      </w:r>
    </w:p>
    <w:p w:rsidR="008C4C63" w:rsidRPr="00665152" w:rsidRDefault="008C4C63" w:rsidP="008C4C63">
      <w:pPr>
        <w:jc w:val="both"/>
        <w:rPr>
          <w:sz w:val="16"/>
          <w:szCs w:val="16"/>
        </w:rPr>
      </w:pPr>
    </w:p>
    <w:p w:rsidR="008C4C63" w:rsidRPr="00665152" w:rsidRDefault="008C4C63" w:rsidP="008C4C6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İstanbul Kemerburgaz </w:t>
      </w:r>
      <w:r w:rsidRPr="00665152">
        <w:rPr>
          <w:sz w:val="20"/>
          <w:szCs w:val="20"/>
        </w:rPr>
        <w:t xml:space="preserve">Üniversitesi Sosyal Bilimler Enstitüsü </w:t>
      </w:r>
      <w:r>
        <w:rPr>
          <w:sz w:val="20"/>
          <w:szCs w:val="20"/>
        </w:rPr>
        <w:t xml:space="preserve">İşletme </w:t>
      </w:r>
      <w:r w:rsidRPr="00665152">
        <w:rPr>
          <w:sz w:val="20"/>
          <w:szCs w:val="20"/>
        </w:rPr>
        <w:t xml:space="preserve">ABD yüksek lisans programı öğrencisi </w:t>
      </w:r>
      <w:r>
        <w:rPr>
          <w:b/>
          <w:sz w:val="20"/>
          <w:szCs w:val="20"/>
        </w:rPr>
        <w:t xml:space="preserve">Uğur </w:t>
      </w:r>
      <w:proofErr w:type="spellStart"/>
      <w:r>
        <w:rPr>
          <w:b/>
          <w:sz w:val="20"/>
          <w:szCs w:val="20"/>
        </w:rPr>
        <w:t>SÖNMEZ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 w:rsidR="000B2277">
        <w:rPr>
          <w:sz w:val="20"/>
          <w:szCs w:val="20"/>
        </w:rPr>
        <w:t xml:space="preserve"> Üretim Yönetimi ve Pazarlama Bilim Dalı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 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  <w:proofErr w:type="gramEnd"/>
    </w:p>
    <w:p w:rsidR="008C4C63" w:rsidRDefault="008C4C63" w:rsidP="008C4C63">
      <w:pPr>
        <w:jc w:val="both"/>
        <w:rPr>
          <w:b/>
          <w:sz w:val="20"/>
          <w:szCs w:val="20"/>
        </w:rPr>
      </w:pPr>
    </w:p>
    <w:p w:rsidR="008C4C63" w:rsidRPr="00665152" w:rsidRDefault="007B75E4" w:rsidP="008C4C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8C4C63" w:rsidRPr="00665152">
        <w:rPr>
          <w:b/>
          <w:sz w:val="20"/>
          <w:szCs w:val="20"/>
        </w:rPr>
        <w:t>-</w:t>
      </w:r>
      <w:r w:rsidR="008C4C63" w:rsidRPr="00665152">
        <w:rPr>
          <w:sz w:val="20"/>
          <w:szCs w:val="20"/>
        </w:rPr>
        <w:t xml:space="preserve"> </w:t>
      </w:r>
      <w:r w:rsidR="008C4C63">
        <w:rPr>
          <w:sz w:val="20"/>
          <w:szCs w:val="20"/>
        </w:rPr>
        <w:t>İşletme</w:t>
      </w:r>
      <w:r w:rsidR="008C4C63" w:rsidRPr="00665152">
        <w:rPr>
          <w:sz w:val="20"/>
          <w:szCs w:val="20"/>
        </w:rPr>
        <w:t xml:space="preserve"> EABD Başkanlığının </w:t>
      </w:r>
      <w:r w:rsidR="008C4C63">
        <w:rPr>
          <w:sz w:val="20"/>
          <w:szCs w:val="20"/>
        </w:rPr>
        <w:t>09</w:t>
      </w:r>
      <w:r w:rsidR="008C4C63" w:rsidRPr="00665152">
        <w:rPr>
          <w:sz w:val="20"/>
          <w:szCs w:val="20"/>
        </w:rPr>
        <w:t>.0</w:t>
      </w:r>
      <w:r w:rsidR="008C4C63">
        <w:rPr>
          <w:sz w:val="20"/>
          <w:szCs w:val="20"/>
        </w:rPr>
        <w:t>8.2016</w:t>
      </w:r>
      <w:r w:rsidR="008C4C63" w:rsidRPr="00665152">
        <w:rPr>
          <w:sz w:val="20"/>
          <w:szCs w:val="20"/>
        </w:rPr>
        <w:t xml:space="preserve"> tarihli ve </w:t>
      </w:r>
      <w:r w:rsidR="008C4C63">
        <w:rPr>
          <w:sz w:val="20"/>
          <w:szCs w:val="20"/>
        </w:rPr>
        <w:t>E.32805</w:t>
      </w:r>
      <w:r w:rsidR="008C4C63" w:rsidRPr="00665152">
        <w:rPr>
          <w:sz w:val="20"/>
          <w:szCs w:val="20"/>
        </w:rPr>
        <w:t xml:space="preserve"> sayılı yazısı okundu.</w:t>
      </w:r>
    </w:p>
    <w:p w:rsidR="008C4C63" w:rsidRPr="00665152" w:rsidRDefault="008C4C63" w:rsidP="008C4C63">
      <w:pPr>
        <w:jc w:val="both"/>
        <w:rPr>
          <w:sz w:val="16"/>
          <w:szCs w:val="16"/>
        </w:rPr>
      </w:pPr>
    </w:p>
    <w:p w:rsidR="008C4C63" w:rsidRPr="00665152" w:rsidRDefault="008C4C63" w:rsidP="008C4C6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</w:t>
      </w:r>
      <w:r w:rsidR="000B2277" w:rsidRPr="000B2277">
        <w:rPr>
          <w:sz w:val="20"/>
          <w:szCs w:val="20"/>
        </w:rPr>
        <w:t xml:space="preserve">Üretim Yönetimi ve Pazarlama Bilim Dalı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>
        <w:rPr>
          <w:b/>
          <w:sz w:val="20"/>
          <w:szCs w:val="20"/>
        </w:rPr>
        <w:t xml:space="preserve">Uğur </w:t>
      </w:r>
      <w:proofErr w:type="spellStart"/>
      <w:r>
        <w:rPr>
          <w:b/>
          <w:sz w:val="20"/>
          <w:szCs w:val="20"/>
        </w:rPr>
        <w:t>SÖNMEZ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</w:t>
      </w:r>
      <w:r w:rsidRPr="00665152">
        <w:rPr>
          <w:sz w:val="20"/>
          <w:szCs w:val="20"/>
        </w:rPr>
        <w:lastRenderedPageBreak/>
        <w:t>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8C4C63" w:rsidRPr="00665152" w:rsidRDefault="008C4C63" w:rsidP="008C4C6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8"/>
        <w:gridCol w:w="851"/>
        <w:gridCol w:w="850"/>
        <w:gridCol w:w="3261"/>
        <w:gridCol w:w="708"/>
      </w:tblGrid>
      <w:tr w:rsidR="008C4C63" w:rsidRPr="00665152" w:rsidTr="008C4C63">
        <w:trPr>
          <w:trHeight w:val="284"/>
        </w:trPr>
        <w:tc>
          <w:tcPr>
            <w:tcW w:w="9072" w:type="dxa"/>
            <w:gridSpan w:val="6"/>
            <w:vAlign w:val="center"/>
          </w:tcPr>
          <w:p w:rsidR="008C4C63" w:rsidRPr="00665152" w:rsidRDefault="008C4C63" w:rsidP="008C4C6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Uğur</w:t>
            </w:r>
            <w:proofErr w:type="gramEnd"/>
            <w:r>
              <w:rPr>
                <w:b/>
                <w:sz w:val="20"/>
                <w:szCs w:val="20"/>
              </w:rPr>
              <w:t xml:space="preserve"> SÖNMEZ</w:t>
            </w:r>
          </w:p>
        </w:tc>
      </w:tr>
      <w:tr w:rsidR="008C4C63" w:rsidRPr="00665152" w:rsidTr="008C4C63">
        <w:trPr>
          <w:trHeight w:val="284"/>
        </w:trPr>
        <w:tc>
          <w:tcPr>
            <w:tcW w:w="4253" w:type="dxa"/>
            <w:gridSpan w:val="3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8C4C63" w:rsidRPr="00665152" w:rsidTr="008C4C63">
        <w:trPr>
          <w:trHeight w:val="284"/>
        </w:trPr>
        <w:tc>
          <w:tcPr>
            <w:tcW w:w="1134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C4C63" w:rsidRPr="00665152" w:rsidTr="008C4C63">
        <w:trPr>
          <w:trHeight w:val="227"/>
        </w:trPr>
        <w:tc>
          <w:tcPr>
            <w:tcW w:w="1134" w:type="dxa"/>
            <w:vAlign w:val="center"/>
          </w:tcPr>
          <w:p w:rsidR="008C4C63" w:rsidRPr="00665152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ISL 595</w:t>
            </w:r>
          </w:p>
        </w:tc>
        <w:tc>
          <w:tcPr>
            <w:tcW w:w="2268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Yöntemleri</w:t>
            </w:r>
          </w:p>
        </w:tc>
        <w:tc>
          <w:tcPr>
            <w:tcW w:w="851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8C4C63" w:rsidRPr="00900700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521</w:t>
            </w:r>
          </w:p>
        </w:tc>
        <w:tc>
          <w:tcPr>
            <w:tcW w:w="3261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8C4C63" w:rsidRPr="00665152" w:rsidTr="008C4C63">
        <w:trPr>
          <w:trHeight w:val="227"/>
        </w:trPr>
        <w:tc>
          <w:tcPr>
            <w:tcW w:w="1134" w:type="dxa"/>
            <w:vAlign w:val="center"/>
          </w:tcPr>
          <w:p w:rsidR="008C4C63" w:rsidRPr="00665152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ISL 566</w:t>
            </w:r>
          </w:p>
        </w:tc>
        <w:tc>
          <w:tcPr>
            <w:tcW w:w="2268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Davranışı</w:t>
            </w:r>
          </w:p>
        </w:tc>
        <w:tc>
          <w:tcPr>
            <w:tcW w:w="851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8C4C63" w:rsidRPr="00900700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509</w:t>
            </w:r>
          </w:p>
        </w:tc>
        <w:tc>
          <w:tcPr>
            <w:tcW w:w="3261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Davranışı</w:t>
            </w:r>
          </w:p>
        </w:tc>
        <w:tc>
          <w:tcPr>
            <w:tcW w:w="708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8C4C63" w:rsidRPr="00665152" w:rsidTr="008C4C63">
        <w:trPr>
          <w:trHeight w:val="227"/>
        </w:trPr>
        <w:tc>
          <w:tcPr>
            <w:tcW w:w="1134" w:type="dxa"/>
            <w:vAlign w:val="center"/>
          </w:tcPr>
          <w:p w:rsidR="008C4C63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ISL 567</w:t>
            </w:r>
          </w:p>
        </w:tc>
        <w:tc>
          <w:tcPr>
            <w:tcW w:w="2268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Marka Yönetimi</w:t>
            </w:r>
          </w:p>
        </w:tc>
        <w:tc>
          <w:tcPr>
            <w:tcW w:w="851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8C4C63" w:rsidRPr="00900700" w:rsidRDefault="008C4C63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 529</w:t>
            </w:r>
          </w:p>
        </w:tc>
        <w:tc>
          <w:tcPr>
            <w:tcW w:w="3261" w:type="dxa"/>
            <w:vAlign w:val="center"/>
          </w:tcPr>
          <w:p w:rsidR="008C4C63" w:rsidRPr="00665152" w:rsidRDefault="008C4C63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Marka Yönetimi</w:t>
            </w:r>
          </w:p>
        </w:tc>
        <w:tc>
          <w:tcPr>
            <w:tcW w:w="708" w:type="dxa"/>
            <w:vAlign w:val="center"/>
          </w:tcPr>
          <w:p w:rsidR="008C4C63" w:rsidRPr="00665152" w:rsidRDefault="008C4C63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9C142C" w:rsidRDefault="009C142C" w:rsidP="009C142C">
      <w:pPr>
        <w:jc w:val="both"/>
        <w:rPr>
          <w:b/>
          <w:sz w:val="20"/>
          <w:szCs w:val="20"/>
        </w:rPr>
      </w:pPr>
    </w:p>
    <w:p w:rsidR="009C142C" w:rsidRPr="00375655" w:rsidRDefault="007B75E4" w:rsidP="009C14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48</w:t>
      </w:r>
      <w:r w:rsidR="009C142C" w:rsidRPr="00665152">
        <w:rPr>
          <w:b/>
          <w:sz w:val="20"/>
          <w:szCs w:val="20"/>
        </w:rPr>
        <w:t>-</w:t>
      </w:r>
      <w:r w:rsidR="009C142C" w:rsidRPr="00665152">
        <w:rPr>
          <w:sz w:val="20"/>
          <w:szCs w:val="20"/>
        </w:rPr>
        <w:t xml:space="preserve"> </w:t>
      </w:r>
      <w:r w:rsidR="00375655">
        <w:rPr>
          <w:sz w:val="20"/>
          <w:szCs w:val="20"/>
        </w:rPr>
        <w:t xml:space="preserve">Gökberk BAYRAMOĞLU yatay geçiş talebi </w:t>
      </w:r>
      <w:r w:rsidR="00375655" w:rsidRPr="00375655">
        <w:rPr>
          <w:b/>
          <w:sz w:val="20"/>
          <w:szCs w:val="20"/>
        </w:rPr>
        <w:t xml:space="preserve">sehven yazılmıştır. </w:t>
      </w:r>
    </w:p>
    <w:p w:rsidR="009C142C" w:rsidRPr="00665152" w:rsidRDefault="009C142C" w:rsidP="009C142C">
      <w:pPr>
        <w:jc w:val="both"/>
        <w:rPr>
          <w:sz w:val="16"/>
          <w:szCs w:val="16"/>
        </w:rPr>
      </w:pPr>
    </w:p>
    <w:p w:rsidR="00375655" w:rsidRPr="00665152" w:rsidRDefault="00375655" w:rsidP="003756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Gökberk BAYRAMOĞLU yatay geçişine istinaden intibakı </w:t>
      </w:r>
      <w:r w:rsidRPr="00375655">
        <w:rPr>
          <w:b/>
          <w:sz w:val="20"/>
          <w:szCs w:val="20"/>
        </w:rPr>
        <w:t xml:space="preserve">sehven yazılmıştır. </w:t>
      </w:r>
    </w:p>
    <w:p w:rsidR="009C142C" w:rsidRPr="00665152" w:rsidRDefault="009C142C" w:rsidP="009C142C">
      <w:pPr>
        <w:jc w:val="both"/>
        <w:rPr>
          <w:sz w:val="16"/>
          <w:szCs w:val="16"/>
        </w:rPr>
      </w:pPr>
    </w:p>
    <w:p w:rsidR="008C4C63" w:rsidRPr="00665152" w:rsidRDefault="007B75E4" w:rsidP="008C4C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8C4C63" w:rsidRPr="00665152">
        <w:rPr>
          <w:b/>
          <w:sz w:val="20"/>
          <w:szCs w:val="20"/>
        </w:rPr>
        <w:t>-</w:t>
      </w:r>
      <w:r w:rsidR="008C4C63" w:rsidRPr="00665152">
        <w:rPr>
          <w:sz w:val="20"/>
          <w:szCs w:val="20"/>
        </w:rPr>
        <w:t xml:space="preserve"> </w:t>
      </w:r>
      <w:r w:rsidR="008C4C63">
        <w:rPr>
          <w:sz w:val="20"/>
          <w:szCs w:val="20"/>
        </w:rPr>
        <w:t>Çalışma Ekonomisi ve Endüstri İlişkileri</w:t>
      </w:r>
      <w:r w:rsidR="008C4C63" w:rsidRPr="00665152">
        <w:rPr>
          <w:sz w:val="20"/>
          <w:szCs w:val="20"/>
        </w:rPr>
        <w:t xml:space="preserve"> EABD Başkanlığının </w:t>
      </w:r>
      <w:r w:rsidR="008C4C63">
        <w:rPr>
          <w:sz w:val="20"/>
          <w:szCs w:val="20"/>
        </w:rPr>
        <w:t>09</w:t>
      </w:r>
      <w:r w:rsidR="008C4C63" w:rsidRPr="00665152">
        <w:rPr>
          <w:sz w:val="20"/>
          <w:szCs w:val="20"/>
        </w:rPr>
        <w:t>.0</w:t>
      </w:r>
      <w:r w:rsidR="008C4C63">
        <w:rPr>
          <w:sz w:val="20"/>
          <w:szCs w:val="20"/>
        </w:rPr>
        <w:t>8.2016</w:t>
      </w:r>
      <w:r w:rsidR="008C4C63" w:rsidRPr="00665152">
        <w:rPr>
          <w:sz w:val="20"/>
          <w:szCs w:val="20"/>
        </w:rPr>
        <w:t xml:space="preserve"> tarihli ve </w:t>
      </w:r>
      <w:r w:rsidR="008C4C63">
        <w:rPr>
          <w:sz w:val="20"/>
          <w:szCs w:val="20"/>
        </w:rPr>
        <w:t>E.32921</w:t>
      </w:r>
      <w:r w:rsidR="008C4C63" w:rsidRPr="00665152">
        <w:rPr>
          <w:sz w:val="20"/>
          <w:szCs w:val="20"/>
        </w:rPr>
        <w:t xml:space="preserve"> sayılı yazısı okundu.</w:t>
      </w:r>
    </w:p>
    <w:p w:rsidR="008C4C63" w:rsidRPr="00665152" w:rsidRDefault="008C4C63" w:rsidP="008C4C63">
      <w:pPr>
        <w:jc w:val="both"/>
        <w:rPr>
          <w:sz w:val="16"/>
          <w:szCs w:val="16"/>
        </w:rPr>
      </w:pPr>
    </w:p>
    <w:p w:rsidR="008C4C63" w:rsidRPr="00665152" w:rsidRDefault="008C4C63" w:rsidP="008C4C6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Pamukkale </w:t>
      </w:r>
      <w:r w:rsidRPr="00665152">
        <w:rPr>
          <w:sz w:val="20"/>
          <w:szCs w:val="20"/>
        </w:rPr>
        <w:t xml:space="preserve">Üniversitesi Sosyal Bilimler Enstitüsü </w:t>
      </w:r>
      <w:r w:rsidR="00195F87">
        <w:rPr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ABD yüksek lisans programı öğrencisi </w:t>
      </w:r>
      <w:r w:rsidR="00195F87">
        <w:rPr>
          <w:b/>
          <w:sz w:val="20"/>
          <w:szCs w:val="20"/>
        </w:rPr>
        <w:t xml:space="preserve">Şemsi </w:t>
      </w:r>
      <w:proofErr w:type="spellStart"/>
      <w:r w:rsidR="00195F87">
        <w:rPr>
          <w:b/>
          <w:sz w:val="20"/>
          <w:szCs w:val="20"/>
        </w:rPr>
        <w:t>BAYKUT</w:t>
      </w:r>
      <w:r w:rsidR="00195F87">
        <w:rPr>
          <w:sz w:val="20"/>
          <w:szCs w:val="20"/>
        </w:rPr>
        <w:t>’u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sz w:val="20"/>
          <w:szCs w:val="20"/>
        </w:rPr>
        <w:t>14</w:t>
      </w:r>
      <w:r w:rsidRPr="00665152">
        <w:rPr>
          <w:sz w:val="20"/>
          <w:szCs w:val="20"/>
        </w:rPr>
        <w:t>/</w:t>
      </w:r>
      <w:r>
        <w:rPr>
          <w:sz w:val="20"/>
          <w:szCs w:val="20"/>
        </w:rPr>
        <w:t>a-b. maddeleri</w:t>
      </w:r>
      <w:r w:rsidRPr="00665152">
        <w:rPr>
          <w:sz w:val="20"/>
          <w:szCs w:val="20"/>
        </w:rPr>
        <w:t xml:space="preserve"> uyarınca, Enstitümüz </w:t>
      </w:r>
      <w:r w:rsidR="00195F87">
        <w:rPr>
          <w:sz w:val="20"/>
          <w:szCs w:val="20"/>
        </w:rPr>
        <w:t xml:space="preserve">Çalışma Ekonomisi ve Endüstri İlişkileri </w:t>
      </w:r>
      <w:r w:rsidRPr="00665152">
        <w:rPr>
          <w:sz w:val="20"/>
          <w:szCs w:val="20"/>
        </w:rPr>
        <w:t>EABD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 yapmasının </w:t>
      </w:r>
      <w:r w:rsidRPr="008F3DA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ilgili Üniversiteden özlük dosyasının istenmesine oy birliği ile karar verildi.</w:t>
      </w:r>
      <w:proofErr w:type="gramEnd"/>
    </w:p>
    <w:p w:rsidR="008C4C63" w:rsidRDefault="008C4C63" w:rsidP="008C4C63">
      <w:pPr>
        <w:jc w:val="both"/>
        <w:rPr>
          <w:b/>
          <w:sz w:val="20"/>
          <w:szCs w:val="20"/>
        </w:rPr>
      </w:pPr>
    </w:p>
    <w:p w:rsidR="00195F87" w:rsidRPr="00665152" w:rsidRDefault="007B75E4" w:rsidP="00195F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195F87" w:rsidRPr="00665152">
        <w:rPr>
          <w:b/>
          <w:sz w:val="20"/>
          <w:szCs w:val="20"/>
        </w:rPr>
        <w:t>-</w:t>
      </w:r>
      <w:r w:rsidR="00195F87" w:rsidRPr="00665152">
        <w:rPr>
          <w:sz w:val="20"/>
          <w:szCs w:val="20"/>
        </w:rPr>
        <w:t xml:space="preserve"> </w:t>
      </w:r>
      <w:r w:rsidR="00195F87">
        <w:rPr>
          <w:sz w:val="20"/>
          <w:szCs w:val="20"/>
        </w:rPr>
        <w:t>Çalışma Ekonomisi ve Endüstri İlişkileri</w:t>
      </w:r>
      <w:r w:rsidR="00195F87" w:rsidRPr="00665152">
        <w:rPr>
          <w:sz w:val="20"/>
          <w:szCs w:val="20"/>
        </w:rPr>
        <w:t xml:space="preserve"> EABD Başkanlığının </w:t>
      </w:r>
      <w:r w:rsidR="00195F87">
        <w:rPr>
          <w:sz w:val="20"/>
          <w:szCs w:val="20"/>
        </w:rPr>
        <w:t>09</w:t>
      </w:r>
      <w:r w:rsidR="00195F87" w:rsidRPr="00665152">
        <w:rPr>
          <w:sz w:val="20"/>
          <w:szCs w:val="20"/>
        </w:rPr>
        <w:t>.0</w:t>
      </w:r>
      <w:r w:rsidR="00195F87">
        <w:rPr>
          <w:sz w:val="20"/>
          <w:szCs w:val="20"/>
        </w:rPr>
        <w:t>8.2016</w:t>
      </w:r>
      <w:r w:rsidR="00195F87" w:rsidRPr="00665152">
        <w:rPr>
          <w:sz w:val="20"/>
          <w:szCs w:val="20"/>
        </w:rPr>
        <w:t xml:space="preserve"> tarihli ve </w:t>
      </w:r>
      <w:r w:rsidR="00195F87">
        <w:rPr>
          <w:sz w:val="20"/>
          <w:szCs w:val="20"/>
        </w:rPr>
        <w:t>E.32921</w:t>
      </w:r>
      <w:r w:rsidR="00195F87" w:rsidRPr="00665152">
        <w:rPr>
          <w:sz w:val="20"/>
          <w:szCs w:val="20"/>
        </w:rPr>
        <w:t xml:space="preserve"> sayılı yazısı okundu.</w:t>
      </w:r>
    </w:p>
    <w:p w:rsidR="008C4C63" w:rsidRPr="00665152" w:rsidRDefault="008C4C63" w:rsidP="008C4C63">
      <w:pPr>
        <w:jc w:val="both"/>
        <w:rPr>
          <w:sz w:val="16"/>
          <w:szCs w:val="16"/>
        </w:rPr>
      </w:pPr>
    </w:p>
    <w:p w:rsidR="008C4C63" w:rsidRPr="00665152" w:rsidRDefault="008C4C63" w:rsidP="008C4C6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Enstitümüz </w:t>
      </w:r>
      <w:r w:rsidR="00195F87"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</w:t>
      </w:r>
      <w:r>
        <w:rPr>
          <w:sz w:val="20"/>
          <w:szCs w:val="20"/>
        </w:rPr>
        <w:t xml:space="preserve">i kabul edilen </w:t>
      </w:r>
      <w:r w:rsidR="00195F87">
        <w:rPr>
          <w:b/>
          <w:sz w:val="20"/>
          <w:szCs w:val="20"/>
        </w:rPr>
        <w:t xml:space="preserve">Şemsi </w:t>
      </w:r>
      <w:proofErr w:type="spellStart"/>
      <w:r w:rsidR="00195F87">
        <w:rPr>
          <w:b/>
          <w:sz w:val="20"/>
          <w:szCs w:val="20"/>
        </w:rPr>
        <w:t>BAYKUT</w:t>
      </w:r>
      <w:r w:rsidR="00195F87">
        <w:rPr>
          <w:sz w:val="20"/>
          <w:szCs w:val="20"/>
        </w:rPr>
        <w:t>’u</w:t>
      </w:r>
      <w:r w:rsidR="00195F87" w:rsidRPr="00665152">
        <w:rPr>
          <w:sz w:val="20"/>
          <w:szCs w:val="20"/>
        </w:rPr>
        <w:t>n</w:t>
      </w:r>
      <w:proofErr w:type="spellEnd"/>
      <w:r w:rsidR="00195F87" w:rsidRPr="00665152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olduğuna, oy birliği ile karar verildi.</w:t>
      </w:r>
      <w:proofErr w:type="gramEnd"/>
    </w:p>
    <w:p w:rsidR="008C4C63" w:rsidRPr="00665152" w:rsidRDefault="008C4C63" w:rsidP="008C4C6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709"/>
        <w:gridCol w:w="850"/>
        <w:gridCol w:w="3261"/>
        <w:gridCol w:w="708"/>
      </w:tblGrid>
      <w:tr w:rsidR="008C4C63" w:rsidRPr="00665152" w:rsidTr="008C4C63">
        <w:trPr>
          <w:trHeight w:val="284"/>
        </w:trPr>
        <w:tc>
          <w:tcPr>
            <w:tcW w:w="9072" w:type="dxa"/>
            <w:gridSpan w:val="6"/>
            <w:vAlign w:val="center"/>
          </w:tcPr>
          <w:p w:rsidR="008C4C63" w:rsidRPr="00665152" w:rsidRDefault="008C4C63" w:rsidP="00195F8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="00195F87">
              <w:rPr>
                <w:b/>
                <w:sz w:val="20"/>
                <w:szCs w:val="20"/>
              </w:rPr>
              <w:t>Şemsi</w:t>
            </w:r>
            <w:proofErr w:type="gramEnd"/>
            <w:r w:rsidR="00195F87">
              <w:rPr>
                <w:b/>
                <w:sz w:val="20"/>
                <w:szCs w:val="20"/>
              </w:rPr>
              <w:t xml:space="preserve"> BAYKUT </w:t>
            </w:r>
          </w:p>
        </w:tc>
      </w:tr>
      <w:tr w:rsidR="008C4C63" w:rsidRPr="00665152" w:rsidTr="008C4C63">
        <w:trPr>
          <w:trHeight w:val="284"/>
        </w:trPr>
        <w:tc>
          <w:tcPr>
            <w:tcW w:w="4253" w:type="dxa"/>
            <w:gridSpan w:val="3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8C4C63" w:rsidRPr="00665152" w:rsidTr="00995A66">
        <w:trPr>
          <w:trHeight w:val="284"/>
        </w:trPr>
        <w:tc>
          <w:tcPr>
            <w:tcW w:w="851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693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C4C63" w:rsidRPr="00665152" w:rsidRDefault="008C4C63" w:rsidP="008C4C6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C4C63" w:rsidRPr="00665152" w:rsidTr="00995A66">
        <w:trPr>
          <w:trHeight w:val="227"/>
        </w:trPr>
        <w:tc>
          <w:tcPr>
            <w:tcW w:w="851" w:type="dxa"/>
            <w:vAlign w:val="center"/>
          </w:tcPr>
          <w:p w:rsidR="008C4C63" w:rsidRPr="00665152" w:rsidRDefault="00195F87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CEE 516</w:t>
            </w:r>
          </w:p>
        </w:tc>
        <w:tc>
          <w:tcPr>
            <w:tcW w:w="2693" w:type="dxa"/>
            <w:vAlign w:val="center"/>
          </w:tcPr>
          <w:p w:rsidR="008C4C63" w:rsidRPr="00665152" w:rsidRDefault="00195F87" w:rsidP="0019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Örgütlerde Ücret Yönetimi ve Performans Değerlendirme</w:t>
            </w:r>
          </w:p>
        </w:tc>
        <w:tc>
          <w:tcPr>
            <w:tcW w:w="709" w:type="dxa"/>
            <w:vAlign w:val="center"/>
          </w:tcPr>
          <w:p w:rsidR="008C4C63" w:rsidRPr="00665152" w:rsidRDefault="00195F87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8C4C63" w:rsidRPr="00900700" w:rsidRDefault="00195F87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ÇSS 513</w:t>
            </w:r>
          </w:p>
        </w:tc>
        <w:tc>
          <w:tcPr>
            <w:tcW w:w="3261" w:type="dxa"/>
            <w:vAlign w:val="center"/>
          </w:tcPr>
          <w:p w:rsidR="008C4C63" w:rsidRPr="00665152" w:rsidRDefault="00195F87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Ücret Teorisi ve Politikası</w:t>
            </w:r>
          </w:p>
        </w:tc>
        <w:tc>
          <w:tcPr>
            <w:tcW w:w="708" w:type="dxa"/>
            <w:vAlign w:val="center"/>
          </w:tcPr>
          <w:p w:rsidR="008C4C63" w:rsidRPr="00665152" w:rsidRDefault="00195F87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8C4C63" w:rsidRPr="00665152" w:rsidTr="00995A66">
        <w:trPr>
          <w:trHeight w:val="227"/>
        </w:trPr>
        <w:tc>
          <w:tcPr>
            <w:tcW w:w="851" w:type="dxa"/>
            <w:vAlign w:val="center"/>
          </w:tcPr>
          <w:p w:rsidR="008C4C63" w:rsidRPr="00665152" w:rsidRDefault="00195F87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CEE 501</w:t>
            </w:r>
          </w:p>
        </w:tc>
        <w:tc>
          <w:tcPr>
            <w:tcW w:w="2693" w:type="dxa"/>
            <w:vAlign w:val="center"/>
          </w:tcPr>
          <w:p w:rsidR="008C4C63" w:rsidRPr="00665152" w:rsidRDefault="00195F87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709" w:type="dxa"/>
            <w:vAlign w:val="center"/>
          </w:tcPr>
          <w:p w:rsidR="008C4C63" w:rsidRPr="00665152" w:rsidRDefault="00195F87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8C4C63" w:rsidRPr="00900700" w:rsidRDefault="00195F87" w:rsidP="008C4C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ÇSS 519</w:t>
            </w:r>
          </w:p>
        </w:tc>
        <w:tc>
          <w:tcPr>
            <w:tcW w:w="3261" w:type="dxa"/>
            <w:vAlign w:val="center"/>
          </w:tcPr>
          <w:p w:rsidR="008C4C63" w:rsidRPr="00665152" w:rsidRDefault="00195F87" w:rsidP="008C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708" w:type="dxa"/>
            <w:vAlign w:val="center"/>
          </w:tcPr>
          <w:p w:rsidR="008C4C63" w:rsidRPr="00665152" w:rsidRDefault="00195F87" w:rsidP="008C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A677B3" w:rsidRDefault="00A677B3" w:rsidP="00A677B3">
      <w:pPr>
        <w:jc w:val="both"/>
        <w:rPr>
          <w:b/>
          <w:sz w:val="20"/>
          <w:szCs w:val="20"/>
        </w:rPr>
      </w:pPr>
    </w:p>
    <w:p w:rsidR="009C6A54" w:rsidRPr="00665152" w:rsidRDefault="009C6A54" w:rsidP="009C6A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E350A"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15 Temmuz süreci ve sonrasına ilişkin konular görüşüldü.</w:t>
      </w:r>
    </w:p>
    <w:p w:rsidR="009C6A54" w:rsidRPr="00665152" w:rsidRDefault="009C6A54" w:rsidP="009C6A54">
      <w:pPr>
        <w:jc w:val="both"/>
        <w:rPr>
          <w:sz w:val="16"/>
          <w:szCs w:val="16"/>
        </w:rPr>
      </w:pPr>
    </w:p>
    <w:p w:rsidR="009C6A54" w:rsidRPr="00665152" w:rsidRDefault="009C6A54" w:rsidP="009C6A5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15 Temmuz </w:t>
      </w:r>
      <w:r w:rsidR="005363DE">
        <w:rPr>
          <w:sz w:val="20"/>
          <w:szCs w:val="20"/>
        </w:rPr>
        <w:t xml:space="preserve">sonrası, </w:t>
      </w:r>
      <w:r>
        <w:rPr>
          <w:sz w:val="20"/>
          <w:szCs w:val="20"/>
        </w:rPr>
        <w:t xml:space="preserve">Üniversitemizde uzaklaştırılan öğretim üyelerinin görev ve görevlendirmelerinin EABD/EASD başkanlıklarında idari ve akademik işleyişin aksamaması için, danışmanlık ve proje yürütücülüklerinin aktarılması, </w:t>
      </w:r>
      <w:r w:rsidR="00664C8D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yeterlik </w:t>
      </w:r>
      <w:r w:rsidR="00664C8D">
        <w:rPr>
          <w:sz w:val="20"/>
          <w:szCs w:val="20"/>
        </w:rPr>
        <w:t>komitelerinin yeniden oluşturulması,</w:t>
      </w:r>
      <w:r>
        <w:rPr>
          <w:sz w:val="20"/>
          <w:szCs w:val="20"/>
        </w:rPr>
        <w:t xml:space="preserve"> izleme komitelerinin değiştirilmesi, ders plan ve programlarda gerekli düzeltmelerin yapılması ve koordinatörlük yetkilendirmelerin iptal edilerek değiştirilmesi hususlarının EABD/EASD başkanlıklarına bilgi verilerek </w:t>
      </w:r>
      <w:r w:rsidRPr="00587AEF">
        <w:rPr>
          <w:b/>
          <w:sz w:val="20"/>
          <w:szCs w:val="20"/>
        </w:rPr>
        <w:t>24.08.2016</w:t>
      </w:r>
      <w:r>
        <w:rPr>
          <w:sz w:val="20"/>
          <w:szCs w:val="20"/>
        </w:rPr>
        <w:t xml:space="preserve"> tarihine k</w:t>
      </w:r>
      <w:r w:rsidR="00664C8D">
        <w:rPr>
          <w:sz w:val="20"/>
          <w:szCs w:val="20"/>
        </w:rPr>
        <w:t>adar sonuçlandırılması hususlarının kabulüne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oy birliği ile karar verildi.</w:t>
      </w:r>
    </w:p>
    <w:p w:rsidR="00F0265E" w:rsidRDefault="00F0265E" w:rsidP="00F0265E">
      <w:pPr>
        <w:jc w:val="both"/>
        <w:rPr>
          <w:b/>
          <w:sz w:val="20"/>
          <w:szCs w:val="20"/>
          <w:highlight w:val="magenta"/>
        </w:rPr>
      </w:pPr>
    </w:p>
    <w:p w:rsidR="00F0265E" w:rsidRPr="00BA34F1" w:rsidRDefault="00F0265E" w:rsidP="00F0265E">
      <w:pPr>
        <w:jc w:val="both"/>
        <w:rPr>
          <w:sz w:val="20"/>
          <w:szCs w:val="20"/>
        </w:rPr>
      </w:pPr>
      <w:r w:rsidRPr="00BA34F1">
        <w:rPr>
          <w:b/>
          <w:sz w:val="20"/>
          <w:szCs w:val="20"/>
        </w:rPr>
        <w:t xml:space="preserve">53- Sosyoloji </w:t>
      </w:r>
      <w:r w:rsidRPr="00BA34F1">
        <w:rPr>
          <w:sz w:val="20"/>
          <w:szCs w:val="20"/>
        </w:rPr>
        <w:t xml:space="preserve">EABD yüksek lisans programı öğrencisi </w:t>
      </w:r>
      <w:r w:rsidRPr="00BA34F1">
        <w:rPr>
          <w:b/>
          <w:sz w:val="20"/>
          <w:szCs w:val="20"/>
        </w:rPr>
        <w:t xml:space="preserve">Ayşe Derya </w:t>
      </w:r>
      <w:proofErr w:type="spellStart"/>
      <w:r w:rsidRPr="00BA34F1">
        <w:rPr>
          <w:b/>
          <w:sz w:val="20"/>
          <w:szCs w:val="20"/>
        </w:rPr>
        <w:t>SARAÇOĞLU’</w:t>
      </w:r>
      <w:r w:rsidRPr="00BA34F1">
        <w:rPr>
          <w:sz w:val="20"/>
          <w:szCs w:val="20"/>
        </w:rPr>
        <w:t>nun</w:t>
      </w:r>
      <w:proofErr w:type="spellEnd"/>
      <w:r w:rsidRPr="00BA34F1">
        <w:rPr>
          <w:sz w:val="20"/>
          <w:szCs w:val="20"/>
        </w:rPr>
        <w:t xml:space="preserve"> </w:t>
      </w:r>
      <w:r w:rsidRPr="00BA34F1">
        <w:rPr>
          <w:b/>
          <w:sz w:val="20"/>
          <w:szCs w:val="20"/>
        </w:rPr>
        <w:t>15.08.2016</w:t>
      </w:r>
      <w:r w:rsidRPr="00BA34F1">
        <w:rPr>
          <w:sz w:val="20"/>
          <w:szCs w:val="20"/>
        </w:rPr>
        <w:t xml:space="preserve"> tarihinde girdiği Yüksek Lisans Tez Savunma Sınavını “</w:t>
      </w:r>
      <w:r w:rsidRPr="00BA34F1">
        <w:rPr>
          <w:b/>
          <w:sz w:val="20"/>
          <w:szCs w:val="20"/>
        </w:rPr>
        <w:t>oy birliği</w:t>
      </w:r>
      <w:r w:rsidRPr="00BA34F1">
        <w:rPr>
          <w:sz w:val="20"/>
          <w:szCs w:val="20"/>
        </w:rPr>
        <w:t xml:space="preserve">” ile başardığını belirten tutanak okundu ve dosyası incelendi. </w:t>
      </w:r>
    </w:p>
    <w:p w:rsidR="00F0265E" w:rsidRPr="00BA34F1" w:rsidRDefault="00F0265E" w:rsidP="00F0265E">
      <w:pPr>
        <w:jc w:val="both"/>
        <w:rPr>
          <w:sz w:val="10"/>
          <w:szCs w:val="20"/>
        </w:rPr>
      </w:pPr>
    </w:p>
    <w:p w:rsidR="00F0265E" w:rsidRPr="00BA34F1" w:rsidRDefault="00F0265E" w:rsidP="00F0265E">
      <w:pPr>
        <w:ind w:firstLine="708"/>
        <w:jc w:val="both"/>
        <w:rPr>
          <w:sz w:val="20"/>
          <w:szCs w:val="20"/>
        </w:rPr>
      </w:pPr>
      <w:r w:rsidRPr="00BA34F1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BA34F1">
        <w:rPr>
          <w:b/>
          <w:sz w:val="20"/>
          <w:szCs w:val="20"/>
        </w:rPr>
        <w:t>29/1</w:t>
      </w:r>
      <w:r w:rsidRPr="00BA34F1">
        <w:rPr>
          <w:sz w:val="20"/>
          <w:szCs w:val="20"/>
        </w:rPr>
        <w:t xml:space="preserve"> maddesi uyarınca </w:t>
      </w:r>
      <w:r w:rsidRPr="00BA34F1">
        <w:rPr>
          <w:b/>
          <w:sz w:val="20"/>
          <w:szCs w:val="20"/>
        </w:rPr>
        <w:t>mezuniyetine</w:t>
      </w:r>
      <w:r w:rsidRPr="00BA34F1">
        <w:rPr>
          <w:sz w:val="20"/>
          <w:szCs w:val="20"/>
        </w:rPr>
        <w:t xml:space="preserve"> oy birliği ile karar verildi.</w:t>
      </w:r>
    </w:p>
    <w:p w:rsidR="00A07C85" w:rsidRDefault="00A07C85" w:rsidP="00A07C85">
      <w:pPr>
        <w:jc w:val="both"/>
        <w:rPr>
          <w:b/>
          <w:sz w:val="20"/>
          <w:szCs w:val="20"/>
        </w:rPr>
      </w:pPr>
    </w:p>
    <w:p w:rsidR="00A07C85" w:rsidRPr="00BA34F1" w:rsidRDefault="00A07C85" w:rsidP="00A07C85">
      <w:pPr>
        <w:jc w:val="both"/>
        <w:rPr>
          <w:sz w:val="20"/>
          <w:szCs w:val="20"/>
        </w:rPr>
      </w:pPr>
      <w:r w:rsidRPr="00BA34F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4</w:t>
      </w:r>
      <w:r w:rsidRPr="00BA34F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Tarih</w:t>
      </w:r>
      <w:r w:rsidRPr="00BA34F1">
        <w:rPr>
          <w:b/>
          <w:sz w:val="20"/>
          <w:szCs w:val="20"/>
        </w:rPr>
        <w:t xml:space="preserve"> </w:t>
      </w:r>
      <w:r w:rsidRPr="00BA34F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Emre </w:t>
      </w:r>
      <w:proofErr w:type="spellStart"/>
      <w:r>
        <w:rPr>
          <w:b/>
          <w:sz w:val="20"/>
          <w:szCs w:val="20"/>
        </w:rPr>
        <w:t>ÖMÜR</w:t>
      </w:r>
      <w:r w:rsidRPr="00BA34F1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BA34F1">
        <w:rPr>
          <w:sz w:val="20"/>
          <w:szCs w:val="20"/>
        </w:rPr>
        <w:t>n</w:t>
      </w:r>
      <w:proofErr w:type="spellEnd"/>
      <w:r w:rsidRPr="00BA34F1">
        <w:rPr>
          <w:sz w:val="20"/>
          <w:szCs w:val="20"/>
        </w:rPr>
        <w:t xml:space="preserve"> </w:t>
      </w:r>
      <w:r w:rsidRPr="00A07C85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.06</w:t>
      </w:r>
      <w:r w:rsidRPr="00BA34F1">
        <w:rPr>
          <w:b/>
          <w:sz w:val="20"/>
          <w:szCs w:val="20"/>
        </w:rPr>
        <w:t>.2016</w:t>
      </w:r>
      <w:r w:rsidRPr="00BA34F1">
        <w:rPr>
          <w:sz w:val="20"/>
          <w:szCs w:val="20"/>
        </w:rPr>
        <w:t xml:space="preserve"> tarihinde girdiği Yüksek Lisans Tez Savunma Sınavını “</w:t>
      </w:r>
      <w:r w:rsidRPr="00BA34F1">
        <w:rPr>
          <w:b/>
          <w:sz w:val="20"/>
          <w:szCs w:val="20"/>
        </w:rPr>
        <w:t>oy birliği</w:t>
      </w:r>
      <w:r w:rsidRPr="00BA34F1">
        <w:rPr>
          <w:sz w:val="20"/>
          <w:szCs w:val="20"/>
        </w:rPr>
        <w:t xml:space="preserve">” ile başardığını belirten tutanak okundu ve dosyası incelendi. </w:t>
      </w:r>
    </w:p>
    <w:p w:rsidR="00A07C85" w:rsidRPr="00BA34F1" w:rsidRDefault="00A07C85" w:rsidP="00A07C85">
      <w:pPr>
        <w:jc w:val="both"/>
        <w:rPr>
          <w:sz w:val="10"/>
          <w:szCs w:val="20"/>
        </w:rPr>
      </w:pPr>
    </w:p>
    <w:p w:rsidR="00A07C85" w:rsidRPr="00BA34F1" w:rsidRDefault="00A07C85" w:rsidP="00A07C85">
      <w:pPr>
        <w:ind w:firstLine="708"/>
        <w:jc w:val="both"/>
        <w:rPr>
          <w:sz w:val="20"/>
          <w:szCs w:val="20"/>
        </w:rPr>
      </w:pPr>
      <w:r w:rsidRPr="00BA34F1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BA34F1">
        <w:rPr>
          <w:b/>
          <w:sz w:val="20"/>
          <w:szCs w:val="20"/>
        </w:rPr>
        <w:t>29/1</w:t>
      </w:r>
      <w:r w:rsidRPr="00BA34F1">
        <w:rPr>
          <w:sz w:val="20"/>
          <w:szCs w:val="20"/>
        </w:rPr>
        <w:t xml:space="preserve"> maddesi uyarınca </w:t>
      </w:r>
      <w:r w:rsidRPr="00BA34F1">
        <w:rPr>
          <w:b/>
          <w:sz w:val="20"/>
          <w:szCs w:val="20"/>
        </w:rPr>
        <w:t>mezuniyetine</w:t>
      </w:r>
      <w:r w:rsidRPr="00BA34F1">
        <w:rPr>
          <w:sz w:val="20"/>
          <w:szCs w:val="20"/>
        </w:rPr>
        <w:t xml:space="preserve"> oy birliği ile karar verildi.</w:t>
      </w:r>
    </w:p>
    <w:p w:rsidR="00537AF3" w:rsidRDefault="00537AF3" w:rsidP="00537AF3">
      <w:pPr>
        <w:jc w:val="both"/>
        <w:rPr>
          <w:b/>
          <w:sz w:val="20"/>
          <w:szCs w:val="20"/>
        </w:rPr>
      </w:pPr>
    </w:p>
    <w:p w:rsidR="00537AF3" w:rsidRPr="00665152" w:rsidRDefault="00537AF3" w:rsidP="00537A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Muhammet </w:t>
      </w:r>
      <w:proofErr w:type="spellStart"/>
      <w:r>
        <w:rPr>
          <w:b/>
          <w:sz w:val="20"/>
          <w:szCs w:val="20"/>
        </w:rPr>
        <w:t>SANDIKÇI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dilekçesi okundu.</w:t>
      </w:r>
    </w:p>
    <w:p w:rsidR="00537AF3" w:rsidRPr="00E2461A" w:rsidRDefault="00537AF3" w:rsidP="00537AF3">
      <w:pPr>
        <w:jc w:val="both"/>
        <w:rPr>
          <w:sz w:val="14"/>
          <w:szCs w:val="20"/>
        </w:rPr>
      </w:pPr>
    </w:p>
    <w:p w:rsidR="00537AF3" w:rsidRDefault="00537AF3" w:rsidP="00537AF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C6A54" w:rsidRDefault="009C6A54" w:rsidP="008C4C63">
      <w:pPr>
        <w:jc w:val="both"/>
        <w:rPr>
          <w:b/>
          <w:sz w:val="20"/>
          <w:szCs w:val="20"/>
        </w:rPr>
      </w:pPr>
    </w:p>
    <w:p w:rsidR="007D3C06" w:rsidRPr="00904B74" w:rsidRDefault="007B75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37AF3">
        <w:rPr>
          <w:b/>
          <w:sz w:val="20"/>
          <w:szCs w:val="20"/>
        </w:rPr>
        <w:t>6</w:t>
      </w:r>
      <w:r w:rsidR="00123E12">
        <w:rPr>
          <w:b/>
          <w:sz w:val="20"/>
          <w:szCs w:val="20"/>
        </w:rPr>
        <w:t>-</w:t>
      </w:r>
      <w:r w:rsidR="00B00FEB" w:rsidRPr="00904B74">
        <w:rPr>
          <w:b/>
          <w:sz w:val="20"/>
          <w:szCs w:val="20"/>
        </w:rPr>
        <w:t xml:space="preserve"> </w:t>
      </w:r>
      <w:r w:rsidR="00AC7A87" w:rsidRPr="00904B74">
        <w:rPr>
          <w:sz w:val="20"/>
          <w:szCs w:val="20"/>
        </w:rPr>
        <w:t xml:space="preserve">Gündemde görüşülecek başka madde olmadığından </w:t>
      </w:r>
      <w:r w:rsidR="00AA7DA3" w:rsidRPr="00904B74">
        <w:rPr>
          <w:sz w:val="20"/>
          <w:szCs w:val="20"/>
        </w:rPr>
        <w:t>t</w:t>
      </w:r>
      <w:r w:rsidR="00AC7A87" w:rsidRPr="00904B74">
        <w:rPr>
          <w:sz w:val="20"/>
          <w:szCs w:val="20"/>
        </w:rPr>
        <w:t>oplantıya son verildi.</w:t>
      </w:r>
    </w:p>
    <w:p w:rsidR="00145E12" w:rsidRPr="00904B74" w:rsidRDefault="00145E12">
      <w:pPr>
        <w:jc w:val="both"/>
        <w:rPr>
          <w:sz w:val="20"/>
          <w:szCs w:val="20"/>
        </w:rPr>
      </w:pPr>
    </w:p>
    <w:sectPr w:rsidR="00145E12" w:rsidRPr="00904B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1F" w:rsidRDefault="00326F1F" w:rsidP="00CC7CC3">
      <w:r>
        <w:separator/>
      </w:r>
    </w:p>
  </w:endnote>
  <w:endnote w:type="continuationSeparator" w:id="0">
    <w:p w:rsidR="00326F1F" w:rsidRDefault="00326F1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1F" w:rsidRDefault="00326F1F" w:rsidP="00CC7CC3">
      <w:r>
        <w:separator/>
      </w:r>
    </w:p>
  </w:footnote>
  <w:footnote w:type="continuationSeparator" w:id="0">
    <w:p w:rsidR="00326F1F" w:rsidRDefault="00326F1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87AE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87AEF" w:rsidRPr="00B07D0C" w:rsidRDefault="00587AEF" w:rsidP="00465DD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16 Ağustos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87AEF" w:rsidRPr="00B07D0C" w:rsidRDefault="00587AE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E2F28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587AEF" w:rsidRDefault="00587A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1ACD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62E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4FEE"/>
    <w:rsid w:val="00045414"/>
    <w:rsid w:val="00045810"/>
    <w:rsid w:val="00045B4D"/>
    <w:rsid w:val="0004605A"/>
    <w:rsid w:val="00047164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1C3"/>
    <w:rsid w:val="00096312"/>
    <w:rsid w:val="00096380"/>
    <w:rsid w:val="000967E6"/>
    <w:rsid w:val="0009685F"/>
    <w:rsid w:val="0009713B"/>
    <w:rsid w:val="0009715C"/>
    <w:rsid w:val="00097617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277"/>
    <w:rsid w:val="000B276A"/>
    <w:rsid w:val="000B2992"/>
    <w:rsid w:val="000B2C3B"/>
    <w:rsid w:val="000B33AD"/>
    <w:rsid w:val="000B3A9E"/>
    <w:rsid w:val="000B3FAF"/>
    <w:rsid w:val="000B49BB"/>
    <w:rsid w:val="000B49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AEF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26D"/>
    <w:rsid w:val="00100360"/>
    <w:rsid w:val="00100436"/>
    <w:rsid w:val="0010063B"/>
    <w:rsid w:val="00100EA5"/>
    <w:rsid w:val="001018AC"/>
    <w:rsid w:val="00101A17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0E76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8D2"/>
    <w:rsid w:val="00162D50"/>
    <w:rsid w:val="00162F2C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5F87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2C8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9EF"/>
    <w:rsid w:val="001B7DE5"/>
    <w:rsid w:val="001C08A4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1BB2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A43"/>
    <w:rsid w:val="00205C83"/>
    <w:rsid w:val="002067A2"/>
    <w:rsid w:val="00206954"/>
    <w:rsid w:val="00206ADD"/>
    <w:rsid w:val="00206B26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391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DC2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6DF"/>
    <w:rsid w:val="0027575F"/>
    <w:rsid w:val="00275B05"/>
    <w:rsid w:val="00275F29"/>
    <w:rsid w:val="002776CD"/>
    <w:rsid w:val="002778F8"/>
    <w:rsid w:val="00277D9B"/>
    <w:rsid w:val="002806F8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E06"/>
    <w:rsid w:val="002900E7"/>
    <w:rsid w:val="00290397"/>
    <w:rsid w:val="00290E48"/>
    <w:rsid w:val="00291203"/>
    <w:rsid w:val="0029123F"/>
    <w:rsid w:val="00291D5A"/>
    <w:rsid w:val="002927D9"/>
    <w:rsid w:val="00292DC0"/>
    <w:rsid w:val="00292EB4"/>
    <w:rsid w:val="002932F4"/>
    <w:rsid w:val="0029362F"/>
    <w:rsid w:val="002937F6"/>
    <w:rsid w:val="00293B14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D88"/>
    <w:rsid w:val="002F2E8A"/>
    <w:rsid w:val="002F3243"/>
    <w:rsid w:val="002F36FE"/>
    <w:rsid w:val="002F3B1D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50C"/>
    <w:rsid w:val="003218FB"/>
    <w:rsid w:val="003223B6"/>
    <w:rsid w:val="00322B1C"/>
    <w:rsid w:val="00322C96"/>
    <w:rsid w:val="00322D04"/>
    <w:rsid w:val="00322E92"/>
    <w:rsid w:val="00322F9E"/>
    <w:rsid w:val="003231ED"/>
    <w:rsid w:val="0032352F"/>
    <w:rsid w:val="00323A04"/>
    <w:rsid w:val="00323ABF"/>
    <w:rsid w:val="00324294"/>
    <w:rsid w:val="003245F0"/>
    <w:rsid w:val="003247DE"/>
    <w:rsid w:val="003248E6"/>
    <w:rsid w:val="00324A54"/>
    <w:rsid w:val="00324E80"/>
    <w:rsid w:val="003250BF"/>
    <w:rsid w:val="00325312"/>
    <w:rsid w:val="00325D51"/>
    <w:rsid w:val="00325F98"/>
    <w:rsid w:val="00326B31"/>
    <w:rsid w:val="00326BEF"/>
    <w:rsid w:val="00326F1F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3551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4A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655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6A6D"/>
    <w:rsid w:val="00397407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975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BC5"/>
    <w:rsid w:val="003C22C7"/>
    <w:rsid w:val="003C2DE3"/>
    <w:rsid w:val="003C3BCB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22F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2F28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0A"/>
    <w:rsid w:val="003F465A"/>
    <w:rsid w:val="003F467F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A9"/>
    <w:rsid w:val="004473CA"/>
    <w:rsid w:val="0044763C"/>
    <w:rsid w:val="00447AC6"/>
    <w:rsid w:val="00447ADB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702"/>
    <w:rsid w:val="00492858"/>
    <w:rsid w:val="00492C50"/>
    <w:rsid w:val="004932B4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8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35E2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E38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2C9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D77"/>
    <w:rsid w:val="00502F79"/>
    <w:rsid w:val="0050457A"/>
    <w:rsid w:val="00504AE2"/>
    <w:rsid w:val="00504C5C"/>
    <w:rsid w:val="005056DC"/>
    <w:rsid w:val="0050599B"/>
    <w:rsid w:val="005062CC"/>
    <w:rsid w:val="00506763"/>
    <w:rsid w:val="005067F8"/>
    <w:rsid w:val="00506DA8"/>
    <w:rsid w:val="0050744C"/>
    <w:rsid w:val="00507613"/>
    <w:rsid w:val="0051076E"/>
    <w:rsid w:val="00510B2B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AF3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032"/>
    <w:rsid w:val="005503FC"/>
    <w:rsid w:val="00550846"/>
    <w:rsid w:val="00551352"/>
    <w:rsid w:val="005515A7"/>
    <w:rsid w:val="00551930"/>
    <w:rsid w:val="00551CB8"/>
    <w:rsid w:val="00552035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2ABB"/>
    <w:rsid w:val="0057335E"/>
    <w:rsid w:val="0057375E"/>
    <w:rsid w:val="0057378E"/>
    <w:rsid w:val="005737F9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77A"/>
    <w:rsid w:val="00586DF3"/>
    <w:rsid w:val="00587AC1"/>
    <w:rsid w:val="00587AEF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93E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8C4"/>
    <w:rsid w:val="005C4E00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00EA"/>
    <w:rsid w:val="005E0B9A"/>
    <w:rsid w:val="005E10B4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DCC"/>
    <w:rsid w:val="005F2816"/>
    <w:rsid w:val="005F2911"/>
    <w:rsid w:val="005F2A24"/>
    <w:rsid w:val="005F2C06"/>
    <w:rsid w:val="005F33E8"/>
    <w:rsid w:val="005F357A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224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C8D"/>
    <w:rsid w:val="00664D46"/>
    <w:rsid w:val="00664EE2"/>
    <w:rsid w:val="00665152"/>
    <w:rsid w:val="00665346"/>
    <w:rsid w:val="00665584"/>
    <w:rsid w:val="0066571B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782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621F"/>
    <w:rsid w:val="006E63BC"/>
    <w:rsid w:val="006E6E31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0EC"/>
    <w:rsid w:val="00700138"/>
    <w:rsid w:val="007003B9"/>
    <w:rsid w:val="00700539"/>
    <w:rsid w:val="00700B6B"/>
    <w:rsid w:val="0070134A"/>
    <w:rsid w:val="007019DF"/>
    <w:rsid w:val="00701A49"/>
    <w:rsid w:val="007020F0"/>
    <w:rsid w:val="00702333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F7F"/>
    <w:rsid w:val="00713982"/>
    <w:rsid w:val="00713A57"/>
    <w:rsid w:val="00713CA7"/>
    <w:rsid w:val="0071454A"/>
    <w:rsid w:val="00714EDC"/>
    <w:rsid w:val="00717613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428D"/>
    <w:rsid w:val="00744427"/>
    <w:rsid w:val="00744804"/>
    <w:rsid w:val="00745797"/>
    <w:rsid w:val="007459AC"/>
    <w:rsid w:val="00745D63"/>
    <w:rsid w:val="00745F1D"/>
    <w:rsid w:val="00747129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1F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5E4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E5B"/>
    <w:rsid w:val="007D7758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E70EB"/>
    <w:rsid w:val="007E7BB8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968"/>
    <w:rsid w:val="007F3AE8"/>
    <w:rsid w:val="007F409D"/>
    <w:rsid w:val="007F441E"/>
    <w:rsid w:val="007F4951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53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0A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88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2788"/>
    <w:rsid w:val="00864133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6D3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8B"/>
    <w:rsid w:val="008A25B0"/>
    <w:rsid w:val="008A26B4"/>
    <w:rsid w:val="008A2AC3"/>
    <w:rsid w:val="008A33A3"/>
    <w:rsid w:val="008A3472"/>
    <w:rsid w:val="008A3648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0EC6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C63"/>
    <w:rsid w:val="008C4FA2"/>
    <w:rsid w:val="008C5329"/>
    <w:rsid w:val="008C5775"/>
    <w:rsid w:val="008C5A50"/>
    <w:rsid w:val="008C6083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3DA4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2D6A"/>
    <w:rsid w:val="00914077"/>
    <w:rsid w:val="00914359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44A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427"/>
    <w:rsid w:val="0093491F"/>
    <w:rsid w:val="00934977"/>
    <w:rsid w:val="00934B0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ECC"/>
    <w:rsid w:val="00956715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5A66"/>
    <w:rsid w:val="009964FE"/>
    <w:rsid w:val="009967C8"/>
    <w:rsid w:val="0099682C"/>
    <w:rsid w:val="00996B27"/>
    <w:rsid w:val="00997024"/>
    <w:rsid w:val="009A0BFD"/>
    <w:rsid w:val="009A0F94"/>
    <w:rsid w:val="009A137D"/>
    <w:rsid w:val="009A1465"/>
    <w:rsid w:val="009A152A"/>
    <w:rsid w:val="009A1907"/>
    <w:rsid w:val="009A283F"/>
    <w:rsid w:val="009A307F"/>
    <w:rsid w:val="009A36D7"/>
    <w:rsid w:val="009A3D04"/>
    <w:rsid w:val="009A473D"/>
    <w:rsid w:val="009A5685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42C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A54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EB4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C85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761"/>
    <w:rsid w:val="00A337E9"/>
    <w:rsid w:val="00A338AC"/>
    <w:rsid w:val="00A33A18"/>
    <w:rsid w:val="00A33A61"/>
    <w:rsid w:val="00A33DB6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FA4"/>
    <w:rsid w:val="00A6365C"/>
    <w:rsid w:val="00A6395E"/>
    <w:rsid w:val="00A645D4"/>
    <w:rsid w:val="00A649B1"/>
    <w:rsid w:val="00A651B7"/>
    <w:rsid w:val="00A657D5"/>
    <w:rsid w:val="00A65CC2"/>
    <w:rsid w:val="00A660F5"/>
    <w:rsid w:val="00A66B17"/>
    <w:rsid w:val="00A66C48"/>
    <w:rsid w:val="00A67427"/>
    <w:rsid w:val="00A677B3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E9C"/>
    <w:rsid w:val="00A95EEC"/>
    <w:rsid w:val="00A9662D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808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5E5C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704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BEA"/>
    <w:rsid w:val="00B35618"/>
    <w:rsid w:val="00B35719"/>
    <w:rsid w:val="00B35995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6DF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AF2"/>
    <w:rsid w:val="00BF5CC7"/>
    <w:rsid w:val="00BF6C1F"/>
    <w:rsid w:val="00BF6F7A"/>
    <w:rsid w:val="00BF74DD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7863"/>
    <w:rsid w:val="00C20756"/>
    <w:rsid w:val="00C2078D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300D1"/>
    <w:rsid w:val="00C304C7"/>
    <w:rsid w:val="00C30C21"/>
    <w:rsid w:val="00C30E87"/>
    <w:rsid w:val="00C317FB"/>
    <w:rsid w:val="00C31AC3"/>
    <w:rsid w:val="00C31DB2"/>
    <w:rsid w:val="00C32B8B"/>
    <w:rsid w:val="00C33D3C"/>
    <w:rsid w:val="00C342F7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0BDB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28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0AD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17F7"/>
    <w:rsid w:val="00D2358B"/>
    <w:rsid w:val="00D23691"/>
    <w:rsid w:val="00D2440F"/>
    <w:rsid w:val="00D24CFA"/>
    <w:rsid w:val="00D259EC"/>
    <w:rsid w:val="00D25EC9"/>
    <w:rsid w:val="00D265F3"/>
    <w:rsid w:val="00D26C33"/>
    <w:rsid w:val="00D277A9"/>
    <w:rsid w:val="00D27DA3"/>
    <w:rsid w:val="00D30113"/>
    <w:rsid w:val="00D3020B"/>
    <w:rsid w:val="00D3074B"/>
    <w:rsid w:val="00D30816"/>
    <w:rsid w:val="00D30DDB"/>
    <w:rsid w:val="00D31DA7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16F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5F9F"/>
    <w:rsid w:val="00D661DD"/>
    <w:rsid w:val="00D66598"/>
    <w:rsid w:val="00D66E43"/>
    <w:rsid w:val="00D66FC8"/>
    <w:rsid w:val="00D671E9"/>
    <w:rsid w:val="00D676E2"/>
    <w:rsid w:val="00D67B83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6A1C"/>
    <w:rsid w:val="00D76C86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A77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0D8"/>
    <w:rsid w:val="00DC1581"/>
    <w:rsid w:val="00DC16B4"/>
    <w:rsid w:val="00DC1781"/>
    <w:rsid w:val="00DC1FF6"/>
    <w:rsid w:val="00DC255E"/>
    <w:rsid w:val="00DC2B5B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C7A81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DBD"/>
    <w:rsid w:val="00DD408E"/>
    <w:rsid w:val="00DD42EB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3156"/>
    <w:rsid w:val="00E0339D"/>
    <w:rsid w:val="00E03588"/>
    <w:rsid w:val="00E03CD7"/>
    <w:rsid w:val="00E03F3E"/>
    <w:rsid w:val="00E04224"/>
    <w:rsid w:val="00E053A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3EB2"/>
    <w:rsid w:val="00E140DE"/>
    <w:rsid w:val="00E14D30"/>
    <w:rsid w:val="00E15239"/>
    <w:rsid w:val="00E15247"/>
    <w:rsid w:val="00E1542D"/>
    <w:rsid w:val="00E15835"/>
    <w:rsid w:val="00E15D0B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9F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A25"/>
    <w:rsid w:val="00E53C02"/>
    <w:rsid w:val="00E54B93"/>
    <w:rsid w:val="00E54BB5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955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3DAB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EE9"/>
    <w:rsid w:val="00EF4983"/>
    <w:rsid w:val="00EF4B84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07AE0"/>
    <w:rsid w:val="00F1049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10D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C85"/>
    <w:rsid w:val="00FC74CA"/>
    <w:rsid w:val="00FC7539"/>
    <w:rsid w:val="00FC79CA"/>
    <w:rsid w:val="00FC7ED8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6F2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79EC"/>
    <w:rsid w:val="00067F8A"/>
    <w:rsid w:val="000731FB"/>
    <w:rsid w:val="00074139"/>
    <w:rsid w:val="000762A2"/>
    <w:rsid w:val="000762E7"/>
    <w:rsid w:val="00081B5B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5D2"/>
    <w:rsid w:val="000C76E3"/>
    <w:rsid w:val="000D136C"/>
    <w:rsid w:val="000D1D69"/>
    <w:rsid w:val="000D264B"/>
    <w:rsid w:val="000D55D1"/>
    <w:rsid w:val="000D604A"/>
    <w:rsid w:val="000D732E"/>
    <w:rsid w:val="000E328C"/>
    <w:rsid w:val="000E63C3"/>
    <w:rsid w:val="000E79EB"/>
    <w:rsid w:val="000F5393"/>
    <w:rsid w:val="000F6690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47764"/>
    <w:rsid w:val="00151264"/>
    <w:rsid w:val="0015575E"/>
    <w:rsid w:val="001557D1"/>
    <w:rsid w:val="0016062F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4791"/>
    <w:rsid w:val="001770BE"/>
    <w:rsid w:val="0018143A"/>
    <w:rsid w:val="00182F75"/>
    <w:rsid w:val="00183B0D"/>
    <w:rsid w:val="00187933"/>
    <w:rsid w:val="00190B00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52D6"/>
    <w:rsid w:val="00240D0B"/>
    <w:rsid w:val="00241F95"/>
    <w:rsid w:val="00243B8B"/>
    <w:rsid w:val="002452E4"/>
    <w:rsid w:val="00245C8F"/>
    <w:rsid w:val="00246175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411A"/>
    <w:rsid w:val="00315126"/>
    <w:rsid w:val="00317DC5"/>
    <w:rsid w:val="00323673"/>
    <w:rsid w:val="00323909"/>
    <w:rsid w:val="00330160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5FA"/>
    <w:rsid w:val="003A5831"/>
    <w:rsid w:val="003A6B9F"/>
    <w:rsid w:val="003A6C1C"/>
    <w:rsid w:val="003B0BD6"/>
    <w:rsid w:val="003B0DED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7846"/>
    <w:rsid w:val="003E00E3"/>
    <w:rsid w:val="003E2C10"/>
    <w:rsid w:val="003E55D4"/>
    <w:rsid w:val="003E5AED"/>
    <w:rsid w:val="003E65CC"/>
    <w:rsid w:val="003E6873"/>
    <w:rsid w:val="003F6F5E"/>
    <w:rsid w:val="003F77E6"/>
    <w:rsid w:val="00402EB6"/>
    <w:rsid w:val="0040331F"/>
    <w:rsid w:val="00403508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328A"/>
    <w:rsid w:val="00444E53"/>
    <w:rsid w:val="00445AE8"/>
    <w:rsid w:val="00446204"/>
    <w:rsid w:val="00447B8E"/>
    <w:rsid w:val="00453981"/>
    <w:rsid w:val="0045539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A0899"/>
    <w:rsid w:val="004A125C"/>
    <w:rsid w:val="004A27FF"/>
    <w:rsid w:val="004A3A1E"/>
    <w:rsid w:val="004A7767"/>
    <w:rsid w:val="004B3CBD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47408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E0D2E"/>
    <w:rsid w:val="006E4FB5"/>
    <w:rsid w:val="006E5FE0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4E53"/>
    <w:rsid w:val="00715812"/>
    <w:rsid w:val="00717A30"/>
    <w:rsid w:val="00723FD4"/>
    <w:rsid w:val="00730A38"/>
    <w:rsid w:val="00733A4B"/>
    <w:rsid w:val="00733E35"/>
    <w:rsid w:val="00736310"/>
    <w:rsid w:val="0073644A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2C3A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874B8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7F3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5B6D"/>
    <w:rsid w:val="00870ECC"/>
    <w:rsid w:val="00882E94"/>
    <w:rsid w:val="008836BC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0FB2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695B"/>
    <w:rsid w:val="008F6C7B"/>
    <w:rsid w:val="00900A5B"/>
    <w:rsid w:val="009025C6"/>
    <w:rsid w:val="00905832"/>
    <w:rsid w:val="00907114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54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ABC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53CC"/>
    <w:rsid w:val="009C61FE"/>
    <w:rsid w:val="009C722F"/>
    <w:rsid w:val="009D0B13"/>
    <w:rsid w:val="009D3562"/>
    <w:rsid w:val="009D3F3A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2771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669"/>
    <w:rsid w:val="00B37A7B"/>
    <w:rsid w:val="00B40471"/>
    <w:rsid w:val="00B451B7"/>
    <w:rsid w:val="00B473C6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2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0074"/>
    <w:rsid w:val="00CC134F"/>
    <w:rsid w:val="00CC1902"/>
    <w:rsid w:val="00CC5246"/>
    <w:rsid w:val="00CC7A2C"/>
    <w:rsid w:val="00CD422E"/>
    <w:rsid w:val="00CD450A"/>
    <w:rsid w:val="00CD4BAA"/>
    <w:rsid w:val="00CD78E4"/>
    <w:rsid w:val="00CE0778"/>
    <w:rsid w:val="00CE1509"/>
    <w:rsid w:val="00CE1627"/>
    <w:rsid w:val="00CE1782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A50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E9C"/>
    <w:rsid w:val="00DB33DE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96E63"/>
    <w:rsid w:val="00EA1085"/>
    <w:rsid w:val="00EA4440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8B7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1EF"/>
    <w:rsid w:val="00FB22F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34AF9-F1E0-4860-A77E-BEDD650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Ağustos 2016 / 687</vt:lpstr>
    </vt:vector>
  </TitlesOfParts>
  <Company>E.Y.K. / 617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Ağustos 2016 / 687</dc:title>
  <dc:creator>Sau</dc:creator>
  <cp:lastModifiedBy>Sau</cp:lastModifiedBy>
  <cp:revision>201</cp:revision>
  <cp:lastPrinted>2016-05-31T07:40:00Z</cp:lastPrinted>
  <dcterms:created xsi:type="dcterms:W3CDTF">2016-08-12T13:48:00Z</dcterms:created>
  <dcterms:modified xsi:type="dcterms:W3CDTF">2016-11-08T08:23:00Z</dcterms:modified>
</cp:coreProperties>
</file>