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>:</w:t>
      </w:r>
      <w:r w:rsidR="00B569D4">
        <w:rPr>
          <w:b/>
          <w:sz w:val="20"/>
          <w:szCs w:val="20"/>
        </w:rPr>
        <w:t>22</w:t>
      </w:r>
      <w:r w:rsidR="003378B1" w:rsidRPr="00BB5DB1">
        <w:rPr>
          <w:b/>
          <w:sz w:val="20"/>
          <w:szCs w:val="20"/>
        </w:rPr>
        <w:t>.</w:t>
      </w:r>
      <w:r w:rsidR="00B569D4">
        <w:rPr>
          <w:b/>
          <w:sz w:val="20"/>
          <w:szCs w:val="20"/>
        </w:rPr>
        <w:t>06</w:t>
      </w:r>
      <w:r w:rsidR="00736083">
        <w:rPr>
          <w:b/>
          <w:sz w:val="20"/>
          <w:szCs w:val="20"/>
        </w:rPr>
        <w:t>.</w:t>
      </w:r>
      <w:r w:rsidR="00BB118E">
        <w:rPr>
          <w:b/>
          <w:sz w:val="20"/>
          <w:szCs w:val="20"/>
        </w:rPr>
        <w:t>199</w:t>
      </w:r>
      <w:r w:rsidR="00B569D4">
        <w:rPr>
          <w:b/>
          <w:sz w:val="20"/>
          <w:szCs w:val="20"/>
        </w:rPr>
        <w:t>4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B569D4">
        <w:rPr>
          <w:b/>
          <w:sz w:val="20"/>
          <w:szCs w:val="20"/>
        </w:rPr>
        <w:t>6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>ü</w:t>
      </w:r>
      <w:r w:rsidR="00C17547">
        <w:rPr>
          <w:sz w:val="20"/>
          <w:szCs w:val="20"/>
        </w:rPr>
        <w:t xml:space="preserve"> Doç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C17547">
        <w:rPr>
          <w:sz w:val="20"/>
          <w:szCs w:val="20"/>
        </w:rPr>
        <w:t>Ömer İNAN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5528D6" w:rsidRDefault="005528D6" w:rsidP="00F05225">
      <w:pPr>
        <w:jc w:val="both"/>
        <w:rPr>
          <w:sz w:val="20"/>
          <w:szCs w:val="20"/>
        </w:rPr>
      </w:pPr>
    </w:p>
    <w:p w:rsidR="000D2103" w:rsidRDefault="00C17547" w:rsidP="000D2103">
      <w:pPr>
        <w:rPr>
          <w:sz w:val="20"/>
          <w:szCs w:val="20"/>
        </w:rPr>
      </w:pPr>
      <w:r>
        <w:rPr>
          <w:sz w:val="20"/>
          <w:szCs w:val="20"/>
        </w:rPr>
        <w:t>Doç</w:t>
      </w:r>
      <w:r w:rsidRPr="00BB5DB1">
        <w:rPr>
          <w:sz w:val="20"/>
          <w:szCs w:val="20"/>
        </w:rPr>
        <w:t xml:space="preserve">. Dr. </w:t>
      </w:r>
      <w:r>
        <w:rPr>
          <w:sz w:val="20"/>
          <w:szCs w:val="20"/>
        </w:rPr>
        <w:t>Ömer İNAN</w:t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B569D4" w:rsidRPr="00B569D4">
        <w:rPr>
          <w:sz w:val="20"/>
          <w:szCs w:val="20"/>
        </w:rPr>
        <w:t>Doç. Dr. Muharrem ÖZDEMİR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>Yrd. Doç. Dr. Kerim Ö</w:t>
      </w:r>
      <w:r w:rsidRPr="00C17547">
        <w:rPr>
          <w:sz w:val="20"/>
          <w:szCs w:val="20"/>
        </w:rPr>
        <w:t>ZDEM</w:t>
      </w:r>
      <w:r>
        <w:rPr>
          <w:sz w:val="20"/>
          <w:szCs w:val="20"/>
        </w:rPr>
        <w:t>İ</w:t>
      </w:r>
      <w:r w:rsidRPr="00C17547">
        <w:rPr>
          <w:sz w:val="20"/>
          <w:szCs w:val="20"/>
        </w:rPr>
        <w:t>R</w:t>
      </w:r>
      <w:r w:rsidR="000D2103">
        <w:rPr>
          <w:sz w:val="20"/>
          <w:szCs w:val="20"/>
        </w:rPr>
        <w:tab/>
      </w:r>
      <w:r w:rsidR="000D2103">
        <w:rPr>
          <w:sz w:val="20"/>
          <w:szCs w:val="20"/>
        </w:rPr>
        <w:tab/>
      </w:r>
      <w:r w:rsidR="000D2103">
        <w:rPr>
          <w:sz w:val="20"/>
          <w:szCs w:val="20"/>
        </w:rPr>
        <w:tab/>
      </w:r>
      <w:r w:rsidR="000D2103">
        <w:rPr>
          <w:sz w:val="20"/>
          <w:szCs w:val="20"/>
        </w:rPr>
        <w:tab/>
      </w:r>
    </w:p>
    <w:p w:rsidR="00B569D4" w:rsidRDefault="00B569D4" w:rsidP="005528D6">
      <w:pPr>
        <w:rPr>
          <w:sz w:val="20"/>
          <w:szCs w:val="20"/>
        </w:rPr>
      </w:pPr>
      <w:r>
        <w:rPr>
          <w:sz w:val="20"/>
          <w:szCs w:val="20"/>
        </w:rPr>
        <w:t>Prof. Dr. İbrahim Erol KOZAK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>Doç</w:t>
      </w:r>
      <w:r w:rsidRPr="00C175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Sami GÜÇLÜ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Pr="00C17547">
        <w:rPr>
          <w:sz w:val="20"/>
          <w:szCs w:val="20"/>
        </w:rPr>
        <w:t>Dr. Gültekin YILDIZ</w:t>
      </w:r>
    </w:p>
    <w:p w:rsidR="000D2103" w:rsidRDefault="000D2103" w:rsidP="00C17547">
      <w:pPr>
        <w:rPr>
          <w:sz w:val="20"/>
          <w:szCs w:val="20"/>
        </w:rPr>
      </w:pPr>
      <w:r>
        <w:rPr>
          <w:sz w:val="20"/>
          <w:szCs w:val="20"/>
        </w:rPr>
        <w:t>Doç. Dr. Cihangir AKIN</w:t>
      </w:r>
    </w:p>
    <w:p w:rsidR="000D2103" w:rsidRDefault="000D2103" w:rsidP="00C17547">
      <w:pPr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0D2103">
        <w:rPr>
          <w:sz w:val="20"/>
          <w:szCs w:val="20"/>
        </w:rPr>
        <w:t>Osman</w:t>
      </w:r>
      <w:r>
        <w:rPr>
          <w:sz w:val="20"/>
          <w:szCs w:val="20"/>
        </w:rPr>
        <w:t xml:space="preserve"> Nedim TUNA</w:t>
      </w:r>
    </w:p>
    <w:p w:rsidR="00B569D4" w:rsidRDefault="00B569D4" w:rsidP="00C17547">
      <w:pPr>
        <w:rPr>
          <w:sz w:val="20"/>
          <w:szCs w:val="20"/>
        </w:rPr>
      </w:pPr>
      <w:r>
        <w:rPr>
          <w:sz w:val="20"/>
          <w:szCs w:val="20"/>
        </w:rPr>
        <w:t>Doç. Dr. Musa TAŞDELEN</w:t>
      </w:r>
    </w:p>
    <w:p w:rsidR="00B569D4" w:rsidRDefault="00B569D4" w:rsidP="00B569D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Sabahattin ÖZEL</w:t>
      </w:r>
    </w:p>
    <w:p w:rsidR="00B569D4" w:rsidRDefault="00B569D4" w:rsidP="00C17547">
      <w:pPr>
        <w:rPr>
          <w:sz w:val="20"/>
          <w:szCs w:val="20"/>
        </w:rPr>
      </w:pPr>
      <w:r>
        <w:rPr>
          <w:sz w:val="20"/>
          <w:szCs w:val="20"/>
        </w:rPr>
        <w:t>Prof. Dr. İ. Süreyya SIRMA</w:t>
      </w:r>
    </w:p>
    <w:p w:rsidR="00B569D4" w:rsidRDefault="00B569D4" w:rsidP="00C17547">
      <w:pPr>
        <w:rPr>
          <w:sz w:val="20"/>
          <w:szCs w:val="20"/>
        </w:rPr>
      </w:pPr>
      <w:r>
        <w:rPr>
          <w:sz w:val="20"/>
          <w:szCs w:val="20"/>
        </w:rPr>
        <w:t>Prof. Dr. Abdullah AYDINLI</w:t>
      </w:r>
    </w:p>
    <w:p w:rsidR="00B569D4" w:rsidRDefault="00B569D4" w:rsidP="00C17547">
      <w:pPr>
        <w:rPr>
          <w:sz w:val="20"/>
          <w:szCs w:val="20"/>
        </w:rPr>
      </w:pPr>
      <w:r>
        <w:rPr>
          <w:sz w:val="20"/>
          <w:szCs w:val="20"/>
        </w:rPr>
        <w:t>Yrd. Doç. Dr. Ali ERBAŞ</w:t>
      </w:r>
    </w:p>
    <w:p w:rsidR="00C17547" w:rsidRPr="00C17547" w:rsidRDefault="00B569D4" w:rsidP="00C17547">
      <w:pPr>
        <w:rPr>
          <w:sz w:val="20"/>
          <w:szCs w:val="20"/>
        </w:rPr>
      </w:pPr>
      <w:r w:rsidRPr="00B569D4">
        <w:rPr>
          <w:sz w:val="20"/>
          <w:szCs w:val="20"/>
        </w:rPr>
        <w:t>Yrd. Doç. Dr. İlyas ÖZTÜRK</w:t>
      </w:r>
      <w:r w:rsidR="00C17547">
        <w:rPr>
          <w:sz w:val="20"/>
          <w:szCs w:val="20"/>
        </w:rPr>
        <w:tab/>
      </w:r>
    </w:p>
    <w:p w:rsidR="008472E6" w:rsidRDefault="008472E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24D34" w:rsidRDefault="008472E6" w:rsidP="008472E6">
      <w:pPr>
        <w:shd w:val="clear" w:color="auto" w:fill="FFFFFF"/>
        <w:jc w:val="both"/>
        <w:rPr>
          <w:b/>
          <w:color w:val="222222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725C" w:rsidRDefault="0055725C" w:rsidP="005528D6">
      <w:pPr>
        <w:jc w:val="both"/>
        <w:rPr>
          <w:b/>
          <w:color w:val="222222"/>
          <w:sz w:val="20"/>
          <w:szCs w:val="20"/>
        </w:rPr>
      </w:pPr>
    </w:p>
    <w:p w:rsidR="00B569D4" w:rsidRPr="00B569D4" w:rsidRDefault="00C17547" w:rsidP="00B569D4">
      <w:pPr>
        <w:jc w:val="both"/>
        <w:rPr>
          <w:color w:val="222222"/>
          <w:sz w:val="20"/>
          <w:szCs w:val="20"/>
        </w:rPr>
      </w:pPr>
      <w:r w:rsidRPr="005528D6">
        <w:rPr>
          <w:b/>
          <w:color w:val="222222"/>
          <w:sz w:val="20"/>
          <w:szCs w:val="20"/>
        </w:rPr>
        <w:t>1</w:t>
      </w:r>
      <w:r w:rsidR="00C06B6E">
        <w:rPr>
          <w:b/>
          <w:color w:val="222222"/>
          <w:sz w:val="20"/>
          <w:szCs w:val="20"/>
        </w:rPr>
        <w:t>-</w:t>
      </w:r>
      <w:r w:rsidRPr="005528D6">
        <w:rPr>
          <w:color w:val="222222"/>
          <w:sz w:val="20"/>
          <w:szCs w:val="20"/>
        </w:rPr>
        <w:t xml:space="preserve"> </w:t>
      </w:r>
      <w:r w:rsidR="00B569D4" w:rsidRPr="00B569D4">
        <w:rPr>
          <w:color w:val="222222"/>
          <w:sz w:val="20"/>
          <w:szCs w:val="20"/>
        </w:rPr>
        <w:t>1993</w:t>
      </w:r>
      <w:r w:rsidR="00B569D4">
        <w:rPr>
          <w:color w:val="222222"/>
          <w:sz w:val="20"/>
          <w:szCs w:val="20"/>
        </w:rPr>
        <w:t>-</w:t>
      </w:r>
      <w:r w:rsidR="00B569D4" w:rsidRPr="00B569D4">
        <w:rPr>
          <w:color w:val="222222"/>
          <w:sz w:val="20"/>
          <w:szCs w:val="20"/>
        </w:rPr>
        <w:t>1994 Eğitim-öğretim yılında faaliyete başlayan lisansüstü programlarla ilgili ders değişiklikleri görüşü</w:t>
      </w:r>
      <w:r w:rsidR="00B569D4">
        <w:rPr>
          <w:color w:val="222222"/>
          <w:sz w:val="20"/>
          <w:szCs w:val="20"/>
        </w:rPr>
        <w:t>ldü. Yüksek lisans programında İ</w:t>
      </w:r>
      <w:r w:rsidR="00B569D4" w:rsidRPr="00B569D4">
        <w:rPr>
          <w:color w:val="222222"/>
          <w:sz w:val="20"/>
          <w:szCs w:val="20"/>
        </w:rPr>
        <w:t xml:space="preserve">slam Tarihi ve Sanatları Anabilim Dalı ve Temel </w:t>
      </w:r>
      <w:r w:rsidR="00B569D4">
        <w:rPr>
          <w:color w:val="222222"/>
          <w:sz w:val="20"/>
          <w:szCs w:val="20"/>
        </w:rPr>
        <w:t>İ</w:t>
      </w:r>
      <w:r w:rsidR="00B569D4" w:rsidRPr="00B569D4">
        <w:rPr>
          <w:color w:val="222222"/>
          <w:sz w:val="20"/>
          <w:szCs w:val="20"/>
        </w:rPr>
        <w:t xml:space="preserve">slam </w:t>
      </w:r>
      <w:r w:rsidR="00B569D4">
        <w:rPr>
          <w:color w:val="222222"/>
          <w:sz w:val="20"/>
          <w:szCs w:val="20"/>
        </w:rPr>
        <w:t>Bilimleri (Tefsir) Anabilim Dalına 1994</w:t>
      </w:r>
      <w:r w:rsidR="00B569D4" w:rsidRPr="00B569D4">
        <w:rPr>
          <w:color w:val="222222"/>
          <w:sz w:val="20"/>
          <w:szCs w:val="20"/>
        </w:rPr>
        <w:t>-1995 öğretim yılından itibaren alınacak</w:t>
      </w:r>
      <w:r w:rsidR="00C06B6E">
        <w:rPr>
          <w:color w:val="222222"/>
          <w:sz w:val="20"/>
          <w:szCs w:val="20"/>
        </w:rPr>
        <w:t xml:space="preserve"> öğrencilerin sorumlu olacakları</w:t>
      </w:r>
      <w:r w:rsidR="00B569D4" w:rsidRPr="00B569D4">
        <w:rPr>
          <w:color w:val="222222"/>
          <w:sz w:val="20"/>
          <w:szCs w:val="20"/>
        </w:rPr>
        <w:t xml:space="preserve"> derslerin ekteki ders planında görüldüğü şekilde kabul edilmesine, bu anabilim dallarına 1993</w:t>
      </w:r>
      <w:r w:rsidR="00B569D4">
        <w:rPr>
          <w:color w:val="222222"/>
          <w:sz w:val="20"/>
          <w:szCs w:val="20"/>
        </w:rPr>
        <w:t>-</w:t>
      </w:r>
      <w:r w:rsidR="00B569D4" w:rsidRPr="00B569D4">
        <w:rPr>
          <w:color w:val="222222"/>
          <w:sz w:val="20"/>
          <w:szCs w:val="20"/>
        </w:rPr>
        <w:t xml:space="preserve">1994 öğretim </w:t>
      </w:r>
      <w:r w:rsidR="00C06B6E">
        <w:rPr>
          <w:color w:val="222222"/>
          <w:sz w:val="20"/>
          <w:szCs w:val="20"/>
        </w:rPr>
        <w:t>yı</w:t>
      </w:r>
      <w:r w:rsidR="00B569D4" w:rsidRPr="00B569D4">
        <w:rPr>
          <w:color w:val="222222"/>
          <w:sz w:val="20"/>
          <w:szCs w:val="20"/>
        </w:rPr>
        <w:t>l</w:t>
      </w:r>
      <w:r w:rsidR="00C06B6E">
        <w:rPr>
          <w:color w:val="222222"/>
          <w:sz w:val="20"/>
          <w:szCs w:val="20"/>
        </w:rPr>
        <w:t>ı</w:t>
      </w:r>
      <w:r w:rsidR="00B569D4" w:rsidRPr="00B569D4">
        <w:rPr>
          <w:color w:val="222222"/>
          <w:sz w:val="20"/>
          <w:szCs w:val="20"/>
        </w:rPr>
        <w:t xml:space="preserve"> birinci yarıyılında giren öğrencilerin </w:t>
      </w:r>
      <w:r w:rsidR="00C06B6E">
        <w:rPr>
          <w:color w:val="222222"/>
          <w:sz w:val="20"/>
          <w:szCs w:val="20"/>
        </w:rPr>
        <w:t>1</w:t>
      </w:r>
      <w:r w:rsidR="00B569D4" w:rsidRPr="00B569D4">
        <w:rPr>
          <w:color w:val="222222"/>
          <w:sz w:val="20"/>
          <w:szCs w:val="20"/>
        </w:rPr>
        <w:t>993</w:t>
      </w:r>
      <w:r w:rsidR="00C06B6E">
        <w:rPr>
          <w:color w:val="222222"/>
          <w:sz w:val="20"/>
          <w:szCs w:val="20"/>
        </w:rPr>
        <w:t>-</w:t>
      </w:r>
      <w:r w:rsidR="00B569D4" w:rsidRPr="00B569D4">
        <w:rPr>
          <w:color w:val="222222"/>
          <w:sz w:val="20"/>
          <w:szCs w:val="20"/>
        </w:rPr>
        <w:t xml:space="preserve">1994 ders </w:t>
      </w:r>
      <w:r w:rsidR="00C06B6E">
        <w:rPr>
          <w:color w:val="222222"/>
          <w:sz w:val="20"/>
          <w:szCs w:val="20"/>
        </w:rPr>
        <w:t>planı</w:t>
      </w:r>
      <w:r w:rsidR="00B569D4" w:rsidRPr="00B569D4">
        <w:rPr>
          <w:color w:val="222222"/>
          <w:sz w:val="20"/>
          <w:szCs w:val="20"/>
        </w:rPr>
        <w:t>ndan sorumlu tutulmasına; doktora program</w:t>
      </w:r>
      <w:r w:rsidR="00C06B6E">
        <w:rPr>
          <w:color w:val="222222"/>
          <w:sz w:val="20"/>
          <w:szCs w:val="20"/>
        </w:rPr>
        <w:t>ında Tefsir Anabilim Dalı iç</w:t>
      </w:r>
      <w:r w:rsidR="00B569D4" w:rsidRPr="00B569D4">
        <w:rPr>
          <w:color w:val="222222"/>
          <w:sz w:val="20"/>
          <w:szCs w:val="20"/>
        </w:rPr>
        <w:t>in 1994</w:t>
      </w:r>
      <w:r w:rsidR="00C06B6E">
        <w:rPr>
          <w:color w:val="222222"/>
          <w:sz w:val="20"/>
          <w:szCs w:val="20"/>
        </w:rPr>
        <w:t>-</w:t>
      </w:r>
      <w:r w:rsidR="00B569D4" w:rsidRPr="00B569D4">
        <w:rPr>
          <w:color w:val="222222"/>
          <w:sz w:val="20"/>
          <w:szCs w:val="20"/>
        </w:rPr>
        <w:t>1995 öğretim y</w:t>
      </w:r>
      <w:r w:rsidR="00C06B6E">
        <w:rPr>
          <w:color w:val="222222"/>
          <w:sz w:val="20"/>
          <w:szCs w:val="20"/>
        </w:rPr>
        <w:t>ılından itibaren alınacak öğren</w:t>
      </w:r>
      <w:r w:rsidR="00B569D4" w:rsidRPr="00B569D4">
        <w:rPr>
          <w:color w:val="222222"/>
          <w:sz w:val="20"/>
          <w:szCs w:val="20"/>
        </w:rPr>
        <w:t>cilerin sorumlu oldukları derslerin ekteki şekli ile kabul edilmesine karar verildi.</w:t>
      </w:r>
    </w:p>
    <w:p w:rsidR="00B569D4" w:rsidRPr="00B569D4" w:rsidRDefault="00B569D4" w:rsidP="00B569D4">
      <w:pPr>
        <w:jc w:val="both"/>
        <w:rPr>
          <w:color w:val="222222"/>
          <w:sz w:val="20"/>
          <w:szCs w:val="20"/>
        </w:rPr>
      </w:pPr>
    </w:p>
    <w:p w:rsidR="00B569D4" w:rsidRPr="00B569D4" w:rsidRDefault="00B569D4" w:rsidP="00B569D4">
      <w:pPr>
        <w:jc w:val="both"/>
        <w:rPr>
          <w:color w:val="222222"/>
          <w:sz w:val="20"/>
          <w:szCs w:val="20"/>
        </w:rPr>
      </w:pPr>
      <w:r w:rsidRPr="00C06B6E">
        <w:rPr>
          <w:b/>
          <w:color w:val="222222"/>
          <w:sz w:val="20"/>
          <w:szCs w:val="20"/>
        </w:rPr>
        <w:t>2</w:t>
      </w:r>
      <w:r w:rsidR="00C06B6E">
        <w:rPr>
          <w:color w:val="222222"/>
          <w:sz w:val="20"/>
          <w:szCs w:val="20"/>
        </w:rPr>
        <w:t xml:space="preserve">- </w:t>
      </w:r>
      <w:r w:rsidRPr="00B569D4">
        <w:rPr>
          <w:color w:val="222222"/>
          <w:sz w:val="20"/>
          <w:szCs w:val="20"/>
        </w:rPr>
        <w:t>1994</w:t>
      </w:r>
      <w:r w:rsidR="00C06B6E">
        <w:rPr>
          <w:color w:val="222222"/>
          <w:sz w:val="20"/>
          <w:szCs w:val="20"/>
        </w:rPr>
        <w:t>-</w:t>
      </w:r>
      <w:r w:rsidRPr="00B569D4">
        <w:rPr>
          <w:color w:val="222222"/>
          <w:sz w:val="20"/>
          <w:szCs w:val="20"/>
        </w:rPr>
        <w:t>1995 öğretim yılında Sosyal Bilimler Enstitüs</w:t>
      </w:r>
      <w:r w:rsidR="00C06B6E">
        <w:rPr>
          <w:color w:val="222222"/>
          <w:sz w:val="20"/>
          <w:szCs w:val="20"/>
        </w:rPr>
        <w:t>ü</w:t>
      </w:r>
      <w:r w:rsidRPr="00B569D4">
        <w:rPr>
          <w:color w:val="222222"/>
          <w:sz w:val="20"/>
          <w:szCs w:val="20"/>
        </w:rPr>
        <w:t>ne ba</w:t>
      </w:r>
      <w:bookmarkStart w:id="0" w:name="_GoBack"/>
      <w:bookmarkEnd w:id="0"/>
      <w:r w:rsidRPr="00B569D4">
        <w:rPr>
          <w:color w:val="222222"/>
          <w:sz w:val="20"/>
          <w:szCs w:val="20"/>
        </w:rPr>
        <w:t>ğlı olan ve Yükseköğreti</w:t>
      </w:r>
      <w:r w:rsidR="00C06B6E">
        <w:rPr>
          <w:color w:val="222222"/>
          <w:sz w:val="20"/>
          <w:szCs w:val="20"/>
        </w:rPr>
        <w:t>m Kurulu'nun aradığı</w:t>
      </w:r>
      <w:r w:rsidRPr="00B569D4">
        <w:rPr>
          <w:color w:val="222222"/>
          <w:sz w:val="20"/>
          <w:szCs w:val="20"/>
        </w:rPr>
        <w:t xml:space="preserve"> </w:t>
      </w:r>
      <w:r w:rsidR="00C06B6E">
        <w:rPr>
          <w:color w:val="222222"/>
          <w:sz w:val="20"/>
          <w:szCs w:val="20"/>
        </w:rPr>
        <w:t>ş</w:t>
      </w:r>
      <w:r w:rsidRPr="00B569D4">
        <w:rPr>
          <w:color w:val="222222"/>
          <w:sz w:val="20"/>
          <w:szCs w:val="20"/>
        </w:rPr>
        <w:t>artlar</w:t>
      </w:r>
      <w:r w:rsidR="00C06B6E">
        <w:rPr>
          <w:color w:val="222222"/>
          <w:sz w:val="20"/>
          <w:szCs w:val="20"/>
        </w:rPr>
        <w:t>ı taşı</w:t>
      </w:r>
      <w:r w:rsidRPr="00B569D4">
        <w:rPr>
          <w:color w:val="222222"/>
          <w:sz w:val="20"/>
          <w:szCs w:val="20"/>
        </w:rPr>
        <w:t xml:space="preserve">yan Temel </w:t>
      </w:r>
      <w:r w:rsidR="00C06B6E">
        <w:rPr>
          <w:color w:val="222222"/>
          <w:sz w:val="20"/>
          <w:szCs w:val="20"/>
        </w:rPr>
        <w:t>İslam Bilimleri (İ</w:t>
      </w:r>
      <w:r w:rsidRPr="00B569D4">
        <w:rPr>
          <w:color w:val="222222"/>
          <w:sz w:val="20"/>
          <w:szCs w:val="20"/>
        </w:rPr>
        <w:t>sl</w:t>
      </w:r>
      <w:r w:rsidR="00C06B6E">
        <w:rPr>
          <w:color w:val="222222"/>
          <w:sz w:val="20"/>
          <w:szCs w:val="20"/>
        </w:rPr>
        <w:t>am Hukuku) Anabilim Dalında yük</w:t>
      </w:r>
      <w:r w:rsidRPr="00B569D4">
        <w:rPr>
          <w:color w:val="222222"/>
          <w:sz w:val="20"/>
          <w:szCs w:val="20"/>
        </w:rPr>
        <w:t>sek lisans programının açılmasına ve ders plan</w:t>
      </w:r>
      <w:r w:rsidR="00C06B6E">
        <w:rPr>
          <w:color w:val="222222"/>
          <w:sz w:val="20"/>
          <w:szCs w:val="20"/>
        </w:rPr>
        <w:t>ı</w:t>
      </w:r>
      <w:r w:rsidRPr="00B569D4">
        <w:rPr>
          <w:color w:val="222222"/>
          <w:sz w:val="20"/>
          <w:szCs w:val="20"/>
        </w:rPr>
        <w:t xml:space="preserve">nın ekteki </w:t>
      </w:r>
      <w:r w:rsidR="00C06B6E">
        <w:rPr>
          <w:color w:val="222222"/>
          <w:sz w:val="20"/>
          <w:szCs w:val="20"/>
        </w:rPr>
        <w:t>ş</w:t>
      </w:r>
      <w:r w:rsidRPr="00B569D4">
        <w:rPr>
          <w:color w:val="222222"/>
          <w:sz w:val="20"/>
          <w:szCs w:val="20"/>
        </w:rPr>
        <w:t>ekliyle kabul edilmesine, gereği için Rektörlüğe arzına karar verildi.</w:t>
      </w:r>
    </w:p>
    <w:p w:rsidR="00B569D4" w:rsidRPr="00B569D4" w:rsidRDefault="00B569D4" w:rsidP="00B569D4">
      <w:pPr>
        <w:jc w:val="both"/>
        <w:rPr>
          <w:color w:val="222222"/>
          <w:sz w:val="20"/>
          <w:szCs w:val="20"/>
        </w:rPr>
      </w:pPr>
    </w:p>
    <w:p w:rsidR="00C06B6E" w:rsidRPr="00B569D4" w:rsidRDefault="00B569D4" w:rsidP="00C06B6E">
      <w:pPr>
        <w:jc w:val="both"/>
        <w:rPr>
          <w:color w:val="222222"/>
          <w:sz w:val="20"/>
          <w:szCs w:val="20"/>
        </w:rPr>
      </w:pPr>
      <w:r w:rsidRPr="00C06B6E">
        <w:rPr>
          <w:b/>
          <w:color w:val="222222"/>
          <w:sz w:val="20"/>
          <w:szCs w:val="20"/>
        </w:rPr>
        <w:t>3-</w:t>
      </w:r>
      <w:r w:rsidRPr="00B569D4">
        <w:rPr>
          <w:color w:val="222222"/>
          <w:sz w:val="20"/>
          <w:szCs w:val="20"/>
        </w:rPr>
        <w:t xml:space="preserve"> SA</w:t>
      </w:r>
      <w:r w:rsidR="00C06B6E">
        <w:rPr>
          <w:color w:val="222222"/>
          <w:sz w:val="20"/>
          <w:szCs w:val="20"/>
        </w:rPr>
        <w:t>Ü</w:t>
      </w:r>
      <w:r w:rsidRPr="00B569D4">
        <w:rPr>
          <w:color w:val="222222"/>
          <w:sz w:val="20"/>
          <w:szCs w:val="20"/>
        </w:rPr>
        <w:t xml:space="preserve"> Sosyal Bilimler Enstitüsünün 1994</w:t>
      </w:r>
      <w:r w:rsidR="00C06B6E">
        <w:rPr>
          <w:color w:val="222222"/>
          <w:sz w:val="20"/>
          <w:szCs w:val="20"/>
        </w:rPr>
        <w:t>-</w:t>
      </w:r>
      <w:r w:rsidRPr="00B569D4">
        <w:rPr>
          <w:color w:val="222222"/>
          <w:sz w:val="20"/>
          <w:szCs w:val="20"/>
        </w:rPr>
        <w:t>1995 Eğitim-</w:t>
      </w:r>
      <w:r w:rsidR="00C06B6E">
        <w:rPr>
          <w:color w:val="222222"/>
          <w:sz w:val="20"/>
          <w:szCs w:val="20"/>
        </w:rPr>
        <w:t>Öğretim yı</w:t>
      </w:r>
      <w:r w:rsidRPr="00B569D4">
        <w:rPr>
          <w:color w:val="222222"/>
          <w:sz w:val="20"/>
          <w:szCs w:val="20"/>
        </w:rPr>
        <w:t>l</w:t>
      </w:r>
      <w:r w:rsidR="00C06B6E">
        <w:rPr>
          <w:color w:val="222222"/>
          <w:sz w:val="20"/>
          <w:szCs w:val="20"/>
        </w:rPr>
        <w:t>ı</w:t>
      </w:r>
      <w:r w:rsidRPr="00B569D4">
        <w:rPr>
          <w:color w:val="222222"/>
          <w:sz w:val="20"/>
          <w:szCs w:val="20"/>
        </w:rPr>
        <w:t xml:space="preserve"> lisansüstü programlarının</w:t>
      </w:r>
      <w:r w:rsidR="00C06B6E">
        <w:rPr>
          <w:color w:val="222222"/>
          <w:sz w:val="20"/>
          <w:szCs w:val="20"/>
        </w:rPr>
        <w:t xml:space="preserve"> 3 Ekim 1994 tarihinde başlaması</w:t>
      </w:r>
      <w:r w:rsidRPr="00B569D4">
        <w:rPr>
          <w:color w:val="222222"/>
          <w:sz w:val="20"/>
          <w:szCs w:val="20"/>
        </w:rPr>
        <w:t>na ve</w:t>
      </w:r>
      <w:r w:rsidR="00C06B6E">
        <w:rPr>
          <w:color w:val="222222"/>
          <w:sz w:val="20"/>
          <w:szCs w:val="20"/>
        </w:rPr>
        <w:t xml:space="preserve"> akademik takvimin aşağıdaki </w:t>
      </w:r>
      <w:r w:rsidR="00C06B6E">
        <w:rPr>
          <w:color w:val="222222"/>
          <w:sz w:val="20"/>
          <w:szCs w:val="20"/>
        </w:rPr>
        <w:t>ş</w:t>
      </w:r>
      <w:r w:rsidR="00C06B6E" w:rsidRPr="00B569D4">
        <w:rPr>
          <w:color w:val="222222"/>
          <w:sz w:val="20"/>
          <w:szCs w:val="20"/>
        </w:rPr>
        <w:t>ekliyle kabul edilmesine, gereği için Rektörlüğe arzına karar verildi.</w:t>
      </w:r>
    </w:p>
    <w:p w:rsidR="00C06B6E" w:rsidRPr="00B569D4" w:rsidRDefault="00C06B6E" w:rsidP="00C06B6E">
      <w:pPr>
        <w:jc w:val="both"/>
        <w:rPr>
          <w:color w:val="222222"/>
          <w:sz w:val="20"/>
          <w:szCs w:val="20"/>
        </w:rPr>
      </w:pPr>
    </w:p>
    <w:p w:rsidR="005528D6" w:rsidRPr="005528D6" w:rsidRDefault="00C06B6E" w:rsidP="0055725C">
      <w:pPr>
        <w:jc w:val="both"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4</w:t>
      </w:r>
      <w:r w:rsidR="00847F10">
        <w:rPr>
          <w:color w:val="222222"/>
          <w:sz w:val="20"/>
          <w:szCs w:val="20"/>
        </w:rPr>
        <w:t xml:space="preserve">- </w:t>
      </w:r>
      <w:r w:rsidR="005528D6" w:rsidRPr="005528D6">
        <w:rPr>
          <w:sz w:val="20"/>
          <w:szCs w:val="20"/>
        </w:rPr>
        <w:t>Gündemde görüşülecek başka madde olmadı</w:t>
      </w:r>
      <w:r w:rsidR="005528D6">
        <w:rPr>
          <w:sz w:val="20"/>
          <w:szCs w:val="20"/>
        </w:rPr>
        <w:t>ğ</w:t>
      </w:r>
      <w:r w:rsidR="005528D6" w:rsidRPr="005528D6">
        <w:rPr>
          <w:sz w:val="20"/>
          <w:szCs w:val="20"/>
        </w:rPr>
        <w:t>ından toplant</w:t>
      </w:r>
      <w:r w:rsidR="005528D6">
        <w:rPr>
          <w:sz w:val="20"/>
          <w:szCs w:val="20"/>
        </w:rPr>
        <w:t>ı</w:t>
      </w:r>
      <w:r w:rsidR="005528D6" w:rsidRPr="005528D6">
        <w:rPr>
          <w:sz w:val="20"/>
          <w:szCs w:val="20"/>
        </w:rPr>
        <w:t>ya</w:t>
      </w:r>
      <w:r w:rsidR="005528D6">
        <w:rPr>
          <w:sz w:val="20"/>
          <w:szCs w:val="20"/>
        </w:rPr>
        <w:t xml:space="preserve"> </w:t>
      </w:r>
      <w:r w:rsidR="005528D6" w:rsidRPr="005528D6">
        <w:rPr>
          <w:sz w:val="20"/>
          <w:szCs w:val="20"/>
        </w:rPr>
        <w:t>son verildi.</w:t>
      </w: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sectPr w:rsidR="009C2AC6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AC" w:rsidRDefault="002067AC" w:rsidP="00AD443A">
      <w:r>
        <w:separator/>
      </w:r>
    </w:p>
  </w:endnote>
  <w:endnote w:type="continuationSeparator" w:id="0">
    <w:p w:rsidR="002067AC" w:rsidRDefault="002067AC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AC" w:rsidRDefault="002067AC" w:rsidP="00AD443A">
      <w:r>
        <w:separator/>
      </w:r>
    </w:p>
  </w:footnote>
  <w:footnote w:type="continuationSeparator" w:id="0">
    <w:p w:rsidR="002067AC" w:rsidRDefault="002067AC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0D2103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2</w:t>
    </w:r>
    <w:r w:rsidR="00B569D4">
      <w:rPr>
        <w:b/>
        <w:bCs/>
        <w:sz w:val="20"/>
      </w:rPr>
      <w:t>2</w:t>
    </w:r>
    <w:r w:rsidR="004E6A6E">
      <w:rPr>
        <w:b/>
        <w:bCs/>
        <w:sz w:val="20"/>
      </w:rPr>
      <w:t xml:space="preserve"> </w:t>
    </w:r>
    <w:r w:rsidR="00B569D4">
      <w:rPr>
        <w:b/>
        <w:bCs/>
        <w:sz w:val="20"/>
      </w:rPr>
      <w:t>Haziran</w:t>
    </w:r>
    <w:r w:rsidR="00F05225">
      <w:rPr>
        <w:b/>
        <w:bCs/>
        <w:sz w:val="20"/>
      </w:rPr>
      <w:t xml:space="preserve"> </w:t>
    </w:r>
    <w:r w:rsidR="00BB118E">
      <w:rPr>
        <w:b/>
        <w:bCs/>
        <w:sz w:val="20"/>
      </w:rPr>
      <w:t>199</w:t>
    </w:r>
    <w:r w:rsidR="00B569D4">
      <w:rPr>
        <w:b/>
        <w:bCs/>
        <w:sz w:val="20"/>
      </w:rPr>
      <w:t>4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 w:rsidR="00B569D4">
      <w:rPr>
        <w:b/>
        <w:bCs/>
        <w:sz w:val="20"/>
      </w:rPr>
      <w:t>6</w:t>
    </w:r>
    <w:r w:rsidR="007D138C">
      <w:rPr>
        <w:b/>
        <w:bCs/>
        <w:sz w:val="20"/>
      </w:rPr>
      <w:t xml:space="preserve">/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 w:rsidR="00C06B6E">
      <w:rPr>
        <w:b/>
        <w:bCs/>
        <w:noProof/>
        <w:sz w:val="20"/>
      </w:rPr>
      <w:t>1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5ED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103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8BA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2FDF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59F"/>
    <w:rsid w:val="0020283A"/>
    <w:rsid w:val="002029E7"/>
    <w:rsid w:val="0020337E"/>
    <w:rsid w:val="00204271"/>
    <w:rsid w:val="002053BA"/>
    <w:rsid w:val="002058A4"/>
    <w:rsid w:val="0020593A"/>
    <w:rsid w:val="002067AC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6A6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CC6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4D34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7F2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2072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C35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A6E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673D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28D6"/>
    <w:rsid w:val="0055350E"/>
    <w:rsid w:val="00554140"/>
    <w:rsid w:val="00554A55"/>
    <w:rsid w:val="00554AE3"/>
    <w:rsid w:val="00554F7F"/>
    <w:rsid w:val="0055725C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1DF3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E7E58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4FA6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AFB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2F34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2E6"/>
    <w:rsid w:val="0084734C"/>
    <w:rsid w:val="00847F10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B8B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2AC6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63E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69D4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18E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06B6E"/>
    <w:rsid w:val="00C114AF"/>
    <w:rsid w:val="00C11883"/>
    <w:rsid w:val="00C138F7"/>
    <w:rsid w:val="00C13F77"/>
    <w:rsid w:val="00C1401F"/>
    <w:rsid w:val="00C14544"/>
    <w:rsid w:val="00C146FC"/>
    <w:rsid w:val="00C15BA0"/>
    <w:rsid w:val="00C17547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609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6B2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61E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6B2F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7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ms">
    <w:name w:val="ams"/>
    <w:basedOn w:val="VarsaylanParagrafYazTipi"/>
    <w:rsid w:val="004337F2"/>
  </w:style>
  <w:style w:type="character" w:styleId="Kpr">
    <w:name w:val="Hyperlink"/>
    <w:basedOn w:val="VarsaylanParagrafYazTipi"/>
    <w:uiPriority w:val="99"/>
    <w:unhideWhenUsed/>
    <w:rsid w:val="004D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B2BD-7A2F-447F-B839-867AF5D2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Sau</cp:lastModifiedBy>
  <cp:revision>17</cp:revision>
  <cp:lastPrinted>2015-07-01T13:26:00Z</cp:lastPrinted>
  <dcterms:created xsi:type="dcterms:W3CDTF">2020-08-26T13:20:00Z</dcterms:created>
  <dcterms:modified xsi:type="dcterms:W3CDTF">2020-08-27T11:44:00Z</dcterms:modified>
</cp:coreProperties>
</file>